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3780" w14:textId="77777777" w:rsidR="00892B3E" w:rsidRPr="000D2EBA" w:rsidRDefault="00000000" w:rsidP="00EE1B35">
      <w:r>
        <w:rPr>
          <w:noProof/>
          <w:lang w:eastAsia="en-NZ"/>
        </w:rPr>
        <w:pict w14:anchorId="147A4FF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18102EE3" w14:textId="77777777" w:rsidR="00775351" w:rsidRPr="00035744" w:rsidRDefault="0077535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3FE38026" w14:textId="77777777" w:rsidR="00775351" w:rsidRPr="00035744" w:rsidRDefault="00775351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6A734CB" w14:textId="77777777" w:rsidR="006C5D0E" w:rsidRDefault="006C5D0E" w:rsidP="006C5D0E"/>
    <w:p w14:paraId="47A11CFF" w14:textId="77777777" w:rsidR="006C5D0E" w:rsidRDefault="006C5D0E" w:rsidP="006C5D0E"/>
    <w:p w14:paraId="0AE246E5" w14:textId="77777777" w:rsidR="006C5D0E" w:rsidRDefault="006C5D0E" w:rsidP="006C5D0E"/>
    <w:p w14:paraId="25C67405" w14:textId="77777777" w:rsidR="006C5D0E" w:rsidRDefault="006C5D0E" w:rsidP="00057392"/>
    <w:p w14:paraId="495D9977" w14:textId="77777777" w:rsidR="006C5D0E" w:rsidRDefault="006C5D0E" w:rsidP="006C5D0E"/>
    <w:p w14:paraId="26D5462B" w14:textId="77777777" w:rsidR="00F27C34" w:rsidRDefault="00F27C34" w:rsidP="006C5D0E"/>
    <w:p w14:paraId="5EF1B497" w14:textId="77777777" w:rsidR="00F27C34" w:rsidRDefault="00F27C34" w:rsidP="006C5D0E"/>
    <w:p w14:paraId="79A9DDF1" w14:textId="77777777" w:rsidR="00F27C34" w:rsidRDefault="00F27C34" w:rsidP="006C5D0E"/>
    <w:p w14:paraId="04B465A2" w14:textId="32C4CC70" w:rsidR="006C5D0E" w:rsidRPr="00633A5F" w:rsidRDefault="00633A5F" w:rsidP="006C5D0E">
      <w:pPr>
        <w:rPr>
          <w:rStyle w:val="xStyle14ptBold"/>
          <w:rFonts w:eastAsia="Times New Roman"/>
          <w:color w:val="FF0000"/>
          <w:szCs w:val="20"/>
        </w:rPr>
      </w:pPr>
      <w:r w:rsidRPr="00633A5F">
        <w:rPr>
          <w:rStyle w:val="xStyle14ptBold"/>
          <w:rFonts w:eastAsia="Times New Roman"/>
          <w:color w:val="FF0000"/>
          <w:szCs w:val="20"/>
        </w:rPr>
        <w:t>EXPIRED</w:t>
      </w:r>
    </w:p>
    <w:p w14:paraId="17ABADBA" w14:textId="77777777" w:rsidR="00F27C34" w:rsidRPr="00F27C34" w:rsidRDefault="00F27C34" w:rsidP="00F27C34">
      <w:pPr>
        <w:pStyle w:val="xStyleLeft0cmHanging5cm"/>
        <w:rPr>
          <w:rStyle w:val="xStyle14pt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E04A30" w:rsidRPr="00E04A30">
            <w:rPr>
              <w:rStyle w:val="CommentReference"/>
              <w:rFonts w:ascii="Calibri" w:hAnsi="Calibri"/>
              <w:sz w:val="28"/>
            </w:rPr>
            <w:t>91045 Version 3</w:t>
          </w:r>
        </w:sdtContent>
      </w:sdt>
    </w:p>
    <w:p w14:paraId="3034830D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009BE">
            <w:rPr>
              <w:rStyle w:val="VPField14pt"/>
            </w:rPr>
            <w:t>Use planning tools to guide the technological development of an outcome to address a brief</w:t>
          </w:r>
        </w:sdtContent>
      </w:sdt>
    </w:p>
    <w:p w14:paraId="69945253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</w:sdtContent>
      </w:sdt>
    </w:p>
    <w:p w14:paraId="7A273ABA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009BE">
            <w:rPr>
              <w:rStyle w:val="VPField14pt"/>
            </w:rPr>
            <w:t>4</w:t>
          </w:r>
        </w:sdtContent>
      </w:sdt>
    </w:p>
    <w:p w14:paraId="4E04E615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8009BE">
            <w:rPr>
              <w:rStyle w:val="VPField14pt"/>
            </w:rPr>
            <w:t>Phone to go</w:t>
          </w:r>
        </w:sdtContent>
      </w:sdt>
    </w:p>
    <w:p w14:paraId="2CFB9EDA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A7BD0">
            <w:rPr>
              <w:rStyle w:val="VPField14pt"/>
            </w:rPr>
            <w:t>Generic Technology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7378D4">
            <w:rPr>
              <w:rStyle w:val="VPField14pt"/>
            </w:rPr>
            <w:t>1</w:t>
          </w:r>
          <w:r w:rsidR="00A46DF3">
            <w:rPr>
              <w:rStyle w:val="VPField14pt"/>
            </w:rPr>
            <w:t>.</w:t>
          </w:r>
          <w:r w:rsidR="00C14162">
            <w:rPr>
              <w:rStyle w:val="VPField14pt"/>
            </w:rPr>
            <w:t>2</w:t>
          </w:r>
          <w:r w:rsidR="000F113D">
            <w:rPr>
              <w:rStyle w:val="VPField14pt"/>
            </w:rPr>
            <w:t xml:space="preserve"> v2</w:t>
          </w:r>
        </w:sdtContent>
      </w:sdt>
    </w:p>
    <w:p w14:paraId="4C09E843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C068BD">
            <w:rPr>
              <w:rStyle w:val="VPField14pt"/>
            </w:rPr>
            <w:t>Manufacturing and Technology</w:t>
          </w:r>
        </w:sdtContent>
      </w:sdt>
    </w:p>
    <w:p w14:paraId="33202EBA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74AD6DFC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p w14:paraId="3C614346" w14:textId="77777777" w:rsidR="0007554D" w:rsidRPr="00F27C34" w:rsidRDefault="0007554D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5D64DEF" w14:textId="77777777" w:rsidTr="00F6222A">
        <w:trPr>
          <w:trHeight w:val="317"/>
        </w:trPr>
        <w:tc>
          <w:tcPr>
            <w:tcW w:w="1615" w:type="pct"/>
            <w:shd w:val="clear" w:color="auto" w:fill="auto"/>
          </w:tcPr>
          <w:p w14:paraId="7A5EAF77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1D7E5CAC" w14:textId="77777777" w:rsidR="00E04A30" w:rsidRPr="00F6222A" w:rsidRDefault="00E04A30" w:rsidP="00E04A30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13B5F074" w14:textId="77777777" w:rsidR="00F6222A" w:rsidRPr="00F6222A" w:rsidRDefault="00F6222A" w:rsidP="00E04A30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E04A30">
              <w:rPr>
                <w:lang w:val="en-GB"/>
              </w:rPr>
              <w:t>5</w:t>
            </w:r>
          </w:p>
        </w:tc>
      </w:tr>
      <w:tr w:rsidR="007534F7" w:rsidRPr="00A24B20" w14:paraId="5110CE31" w14:textId="77777777" w:rsidTr="007534F7">
        <w:trPr>
          <w:trHeight w:val="317"/>
        </w:trPr>
        <w:tc>
          <w:tcPr>
            <w:tcW w:w="1615" w:type="pct"/>
            <w:shd w:val="clear" w:color="auto" w:fill="auto"/>
          </w:tcPr>
          <w:p w14:paraId="4978A1B7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33E0C5CB" w14:textId="77777777" w:rsidR="007534F7" w:rsidRPr="00A24B20" w:rsidRDefault="007534F7" w:rsidP="00E04A30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E04A30">
              <w:t>02</w:t>
            </w:r>
            <w:r w:rsidR="002A572B">
              <w:t>-201</w:t>
            </w:r>
            <w:r w:rsidR="00E04A30">
              <w:t>5</w:t>
            </w:r>
            <w:r w:rsidR="002A572B">
              <w:t>-91045</w:t>
            </w:r>
            <w:r w:rsidRPr="0031555D">
              <w:t>-</w:t>
            </w:r>
            <w:r w:rsidR="00E04A30">
              <w:t>02</w:t>
            </w:r>
            <w:r w:rsidRPr="0031555D">
              <w:t>-</w:t>
            </w:r>
            <w:r w:rsidR="002A572B">
              <w:t>7</w:t>
            </w:r>
            <w:r w:rsidR="00E04A30">
              <w:t>353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5CCB9FD4" w14:textId="77777777" w:rsidTr="007534F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0CC318A7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39572E5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076585D3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0ABF805B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 w:rsidSect="007534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FABCB98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2CAE6A53" w14:textId="77777777" w:rsidR="001729AB" w:rsidRPr="00F27C34" w:rsidRDefault="001729AB" w:rsidP="001729AB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673C7B">
            <w:t>0</w:t>
          </w:r>
          <w:r w:rsidR="001C6DA2">
            <w:t>4</w:t>
          </w:r>
          <w:r w:rsidR="003139D9">
            <w:t>5</w:t>
          </w:r>
        </w:sdtContent>
      </w:sdt>
    </w:p>
    <w:p w14:paraId="3A31BF67" w14:textId="77777777" w:rsidR="00A4758B" w:rsidRDefault="001729AB" w:rsidP="001729AB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U</w:t>
          </w:r>
          <w:r w:rsidR="003D6465">
            <w:t xml:space="preserve">se planning tools to guide the technological </w:t>
          </w:r>
          <w:r w:rsidR="001C6DA2">
            <w:t xml:space="preserve">development </w:t>
          </w:r>
          <w:r w:rsidR="003D6465">
            <w:t>of an outcome</w:t>
          </w:r>
          <w:r w:rsidR="00E25E5C">
            <w:t xml:space="preserve"> to </w:t>
          </w:r>
          <w:r w:rsidR="001C6DA2">
            <w:t xml:space="preserve">address a </w:t>
          </w:r>
          <w:r w:rsidR="00E25E5C">
            <w:t>brief</w:t>
          </w:r>
        </w:sdtContent>
      </w:sdt>
    </w:p>
    <w:p w14:paraId="2188B6AD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673C7B">
            <w:t>1</w:t>
          </w:r>
        </w:sdtContent>
      </w:sdt>
    </w:p>
    <w:p w14:paraId="14D4BFAD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139D9">
            <w:t>4</w:t>
          </w:r>
        </w:sdtContent>
      </w:sdt>
    </w:p>
    <w:p w14:paraId="40CA057F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139D9">
            <w:t>Phone to go</w:t>
          </w:r>
        </w:sdtContent>
      </w:sdt>
    </w:p>
    <w:p w14:paraId="2141B513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1C6DA2">
            <w:t>Generic</w:t>
          </w:r>
          <w:r w:rsidR="005758AA">
            <w:t xml:space="preserve"> Technolog</w:t>
          </w:r>
          <w:r w:rsidR="001C6DA2">
            <w:t>y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816A60">
            <w:t>1</w:t>
          </w:r>
          <w:r w:rsidR="00872339">
            <w:t>.</w:t>
          </w:r>
          <w:r w:rsidR="003D6465">
            <w:t>2</w:t>
          </w:r>
          <w:r w:rsidR="000F113D">
            <w:t xml:space="preserve"> v2</w:t>
          </w:r>
        </w:sdtContent>
      </w:sdt>
    </w:p>
    <w:p w14:paraId="70CC6EDE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068BD">
            <w:t>Manufacturing and Technology</w:t>
          </w:r>
        </w:sdtContent>
      </w:sdt>
    </w:p>
    <w:p w14:paraId="6DC63A19" w14:textId="77777777" w:rsidR="00E053F6" w:rsidRDefault="00E053F6" w:rsidP="002E5928">
      <w:pPr>
        <w:pStyle w:val="VPAELBannerAfter8pt"/>
      </w:pPr>
      <w:r>
        <w:t>Learner instructions</w:t>
      </w:r>
    </w:p>
    <w:p w14:paraId="68AFD03C" w14:textId="77777777" w:rsidR="00E053F6" w:rsidRPr="00207890" w:rsidRDefault="00E053F6" w:rsidP="00E053F6">
      <w:pPr>
        <w:pStyle w:val="Heading1"/>
      </w:pPr>
      <w:r w:rsidRPr="00207890">
        <w:t>Introduction</w:t>
      </w:r>
    </w:p>
    <w:p w14:paraId="3BD47114" w14:textId="77777777" w:rsidR="00E053F6" w:rsidRPr="00207890" w:rsidRDefault="00993033" w:rsidP="00A01D34">
      <w:pPr>
        <w:rPr>
          <w:rFonts w:cs="Calibri"/>
        </w:rPr>
      </w:pPr>
      <w:r w:rsidRPr="00207890">
        <w:t xml:space="preserve">This assessment activity requires you to </w:t>
      </w:r>
      <w:r w:rsidR="00A01D34" w:rsidRPr="00207890">
        <w:t>use planning tools to guide the technological development of a hands</w:t>
      </w:r>
      <w:r w:rsidR="005D4747" w:rsidRPr="00207890">
        <w:t>-</w:t>
      </w:r>
      <w:r w:rsidR="00A01D34" w:rsidRPr="00207890">
        <w:t xml:space="preserve">free cell phone holder that addresses </w:t>
      </w:r>
      <w:r w:rsidR="006E2AD5" w:rsidRPr="00207890">
        <w:t>a brief.</w:t>
      </w:r>
    </w:p>
    <w:p w14:paraId="6002D997" w14:textId="77777777" w:rsidR="0053696A" w:rsidRPr="00207890" w:rsidRDefault="00441D3A" w:rsidP="0053696A">
      <w:pPr>
        <w:rPr>
          <w:rFonts w:cstheme="minorHAnsi"/>
        </w:rPr>
      </w:pPr>
      <w:r w:rsidRPr="00207890">
        <w:t>You are going to be assessed on how effectively you use planning tools to manage</w:t>
      </w:r>
      <w:r w:rsidR="00A01D34" w:rsidRPr="00207890">
        <w:t xml:space="preserve"> the technological development of </w:t>
      </w:r>
      <w:r w:rsidR="00623645" w:rsidRPr="00207890">
        <w:t xml:space="preserve">a hands-free cell phone holder </w:t>
      </w:r>
      <w:r w:rsidR="00A01D34" w:rsidRPr="00207890">
        <w:t>to address a brief</w:t>
      </w:r>
      <w:r w:rsidR="006D24EA" w:rsidRPr="00207890">
        <w:t xml:space="preserve">. </w:t>
      </w:r>
      <w:r w:rsidR="0053696A" w:rsidRPr="00207890">
        <w:t xml:space="preserve">You </w:t>
      </w:r>
      <w:r w:rsidR="0053696A" w:rsidRPr="00207890">
        <w:rPr>
          <w:rFonts w:ascii="Calibri" w:eastAsia="Times New Roman" w:hAnsi="Calibri" w:cs="Arial"/>
          <w:lang w:eastAsia="en-NZ"/>
        </w:rPr>
        <w:t>need to show that you can identify critic</w:t>
      </w:r>
      <w:r w:rsidR="00553B91" w:rsidRPr="00207890">
        <w:rPr>
          <w:rFonts w:ascii="Calibri" w:eastAsia="Times New Roman" w:hAnsi="Calibri" w:cs="Arial"/>
          <w:lang w:eastAsia="en-NZ"/>
        </w:rPr>
        <w:t>al review points for key stages</w:t>
      </w:r>
      <w:r w:rsidR="0053696A" w:rsidRPr="00207890">
        <w:rPr>
          <w:rFonts w:ascii="Calibri" w:eastAsia="Times New Roman" w:hAnsi="Calibri" w:cs="Arial"/>
          <w:lang w:eastAsia="en-NZ"/>
        </w:rPr>
        <w:t xml:space="preserve"> and prioritise resources required to ensure the completion of the </w:t>
      </w:r>
      <w:r w:rsidR="00990A3B" w:rsidRPr="00207890">
        <w:t>hands-free cell phone holder</w:t>
      </w:r>
      <w:r w:rsidR="0053696A" w:rsidRPr="00207890">
        <w:rPr>
          <w:rFonts w:ascii="Calibri" w:eastAsia="Times New Roman" w:hAnsi="Calibri" w:cs="Arial"/>
          <w:lang w:eastAsia="en-NZ"/>
        </w:rPr>
        <w:t>.</w:t>
      </w:r>
    </w:p>
    <w:p w14:paraId="68626113" w14:textId="77777777" w:rsidR="00E053F6" w:rsidRPr="00207890" w:rsidRDefault="00B320A2" w:rsidP="00E053F6">
      <w:r w:rsidRPr="00207890">
        <w:t xml:space="preserve">The following instructions provide you with a way to structure your work </w:t>
      </w:r>
      <w:r w:rsidR="00CB5956" w:rsidRPr="00207890">
        <w:t xml:space="preserve">so you can </w:t>
      </w:r>
      <w:r w:rsidRPr="00207890">
        <w:t xml:space="preserve">demonstrate what you have learnt </w:t>
      </w:r>
      <w:r w:rsidR="00CB5956" w:rsidRPr="00207890">
        <w:t xml:space="preserve">and </w:t>
      </w:r>
      <w:r w:rsidRPr="00207890">
        <w:t>achieve success in this standard.</w:t>
      </w:r>
    </w:p>
    <w:p w14:paraId="21331356" w14:textId="77777777" w:rsidR="002831CC" w:rsidRPr="00207890" w:rsidRDefault="00B320A2" w:rsidP="004F7112">
      <w:pPr>
        <w:pStyle w:val="VPAnnotationsbox"/>
      </w:pPr>
      <w:r w:rsidRPr="00207890">
        <w:t>Assessor/educator note:</w:t>
      </w:r>
      <w:r w:rsidR="004F7112" w:rsidRPr="00207890">
        <w:t xml:space="preserve"> It is expected that the assessor/educator will read the learner </w:t>
      </w:r>
      <w:proofErr w:type="gramStart"/>
      <w:r w:rsidR="004F7112" w:rsidRPr="00207890">
        <w:t>instructions</w:t>
      </w:r>
      <w:r w:rsidR="00043A4D" w:rsidRPr="00207890">
        <w:t>,</w:t>
      </w:r>
      <w:r w:rsidR="004F7112" w:rsidRPr="00207890">
        <w:t xml:space="preserve"> and</w:t>
      </w:r>
      <w:proofErr w:type="gramEnd"/>
      <w:r w:rsidR="004F7112" w:rsidRPr="00207890">
        <w:t xml:space="preserve"> modify them if necessary to suit their learners.</w:t>
      </w:r>
      <w:r w:rsidR="00FF27B6" w:rsidRPr="00207890">
        <w:t xml:space="preserve"> </w:t>
      </w:r>
    </w:p>
    <w:p w14:paraId="3F798044" w14:textId="77777777" w:rsidR="00E053F6" w:rsidRPr="00207890" w:rsidRDefault="00B320A2" w:rsidP="00B320A2">
      <w:pPr>
        <w:pStyle w:val="Heading1"/>
      </w:pPr>
      <w:r w:rsidRPr="00207890">
        <w:t>Task</w:t>
      </w:r>
    </w:p>
    <w:p w14:paraId="333A891F" w14:textId="77777777" w:rsidR="006F08E6" w:rsidRPr="00207890" w:rsidRDefault="006F08E6" w:rsidP="00636075">
      <w:pPr>
        <w:rPr>
          <w:rFonts w:cstheme="minorHAnsi"/>
        </w:rPr>
      </w:pPr>
      <w:r w:rsidRPr="00207890">
        <w:rPr>
          <w:rFonts w:ascii="Calibri" w:hAnsi="Calibri"/>
        </w:rPr>
        <w:t xml:space="preserve">Respond to the brief you’ve been given </w:t>
      </w:r>
      <w:r w:rsidR="007D08C0" w:rsidRPr="00207890">
        <w:rPr>
          <w:rFonts w:ascii="Calibri" w:hAnsi="Calibri"/>
        </w:rPr>
        <w:t>(</w:t>
      </w:r>
      <w:r w:rsidRPr="00207890">
        <w:rPr>
          <w:rFonts w:ascii="Calibri" w:hAnsi="Calibri"/>
        </w:rPr>
        <w:t>or the one that you have developed</w:t>
      </w:r>
      <w:r w:rsidR="007C7EF1" w:rsidRPr="00207890">
        <w:rPr>
          <w:rFonts w:ascii="Calibri" w:hAnsi="Calibri"/>
        </w:rPr>
        <w:t>)</w:t>
      </w:r>
      <w:r w:rsidRPr="00207890">
        <w:rPr>
          <w:rFonts w:cstheme="minorHAnsi"/>
        </w:rPr>
        <w:t xml:space="preserve"> by</w:t>
      </w:r>
      <w:r w:rsidR="003A4F23" w:rsidRPr="00207890">
        <w:rPr>
          <w:rFonts w:cstheme="minorHAnsi"/>
        </w:rPr>
        <w:t xml:space="preserve"> doing the following</w:t>
      </w:r>
      <w:r w:rsidRPr="00207890">
        <w:rPr>
          <w:rFonts w:cstheme="minorHAnsi"/>
        </w:rPr>
        <w:t>:</w:t>
      </w:r>
    </w:p>
    <w:p w14:paraId="67AB2A9F" w14:textId="77777777" w:rsidR="001555C5" w:rsidRPr="00207890" w:rsidRDefault="00553B91" w:rsidP="001555C5">
      <w:pPr>
        <w:pStyle w:val="VPBulletsbody-againstmargin"/>
      </w:pPr>
      <w:r w:rsidRPr="00207890">
        <w:t>r</w:t>
      </w:r>
      <w:r w:rsidR="001555C5" w:rsidRPr="00207890">
        <w:t>efer to the brief for your hands-free cell phone holder</w:t>
      </w:r>
    </w:p>
    <w:p w14:paraId="2C8F1717" w14:textId="77777777" w:rsidR="001555C5" w:rsidRPr="00207890" w:rsidRDefault="00553B91" w:rsidP="00441D3A">
      <w:pPr>
        <w:pStyle w:val="VPBulletsbody-againstmargin"/>
      </w:pPr>
      <w:r w:rsidRPr="00207890">
        <w:t>b</w:t>
      </w:r>
      <w:r w:rsidR="001555C5" w:rsidRPr="00207890">
        <w:t>egin by accessing a range of planning tools that will help you to effectively manage the key stages, critical review points, and resources</w:t>
      </w:r>
      <w:r w:rsidR="00441D3A" w:rsidRPr="00207890">
        <w:t xml:space="preserve">. </w:t>
      </w:r>
      <w:r w:rsidR="001555C5" w:rsidRPr="00207890">
        <w:t>These tools might include brainstorms, mind-maps, idea banks, reflective journals and scrapbooks, plans of action, Gantt charts, flow diagrams, graphical organis</w:t>
      </w:r>
      <w:r w:rsidRPr="00207890">
        <w:t>ers, spreadsheets and databases</w:t>
      </w:r>
    </w:p>
    <w:p w14:paraId="08759477" w14:textId="77777777" w:rsidR="001555C5" w:rsidRPr="00207890" w:rsidRDefault="00553B91" w:rsidP="001555C5">
      <w:pPr>
        <w:pStyle w:val="VPBulletsbody-againstmargin"/>
      </w:pPr>
      <w:r w:rsidRPr="00207890">
        <w:t>c</w:t>
      </w:r>
      <w:r w:rsidR="001555C5" w:rsidRPr="00207890">
        <w:t>onsider the stages of development and manufacture of the hands-free cell phone holder, and establish the key stages through the development, manufacture and completion of your hands-free cell phone holder.</w:t>
      </w:r>
    </w:p>
    <w:p w14:paraId="21CD5B2B" w14:textId="77777777" w:rsidR="001555C5" w:rsidRPr="00207890" w:rsidRDefault="007C7EF1" w:rsidP="00441D3A">
      <w:pPr>
        <w:keepNext/>
      </w:pPr>
      <w:r w:rsidRPr="00207890">
        <w:lastRenderedPageBreak/>
        <w:t>Then u</w:t>
      </w:r>
      <w:r w:rsidR="001555C5" w:rsidRPr="00207890">
        <w:t>se planning tools to:</w:t>
      </w:r>
    </w:p>
    <w:p w14:paraId="5E2F5477" w14:textId="77777777" w:rsidR="001555C5" w:rsidRPr="00207890" w:rsidRDefault="00441D3A" w:rsidP="001555C5">
      <w:pPr>
        <w:pStyle w:val="VPBulletsbody-againstmargin"/>
      </w:pPr>
      <w:r w:rsidRPr="00207890">
        <w:t>e</w:t>
      </w:r>
      <w:r w:rsidR="007C7EF1" w:rsidRPr="00207890">
        <w:t xml:space="preserve">stablish the resources required for each key stage, </w:t>
      </w:r>
      <w:r w:rsidR="001555C5" w:rsidRPr="00207890">
        <w:t>for example time, materials, tools and specialist knowledge and skills</w:t>
      </w:r>
      <w:r w:rsidR="007C7EF1" w:rsidRPr="00207890">
        <w:t>,</w:t>
      </w:r>
      <w:r w:rsidR="001555C5" w:rsidRPr="00207890">
        <w:t xml:space="preserve"> and prioritise the selection for each key stage </w:t>
      </w:r>
      <w:proofErr w:type="gramStart"/>
      <w:r w:rsidR="001555C5" w:rsidRPr="00207890">
        <w:t>in order to</w:t>
      </w:r>
      <w:proofErr w:type="gramEnd"/>
      <w:r w:rsidR="001555C5" w:rsidRPr="00207890">
        <w:t xml:space="preserve"> meet the brief</w:t>
      </w:r>
    </w:p>
    <w:p w14:paraId="58C83CE2" w14:textId="77777777" w:rsidR="001555C5" w:rsidRPr="00207890" w:rsidRDefault="00441D3A" w:rsidP="001555C5">
      <w:pPr>
        <w:pStyle w:val="VPBulletsbody-againstmargin"/>
      </w:pPr>
      <w:r w:rsidRPr="00207890">
        <w:t>o</w:t>
      </w:r>
      <w:r w:rsidR="001555C5" w:rsidRPr="00207890">
        <w:t>rganise the tasks that are required within each key stage (planning actions</w:t>
      </w:r>
      <w:proofErr w:type="gramStart"/>
      <w:r w:rsidR="001555C5" w:rsidRPr="00207890">
        <w:t>)</w:t>
      </w:r>
      <w:r w:rsidR="007C7EF1" w:rsidRPr="00207890">
        <w:t>,</w:t>
      </w:r>
      <w:r w:rsidR="001555C5" w:rsidRPr="00207890">
        <w:t xml:space="preserve"> and</w:t>
      </w:r>
      <w:proofErr w:type="gramEnd"/>
      <w:r w:rsidR="001555C5" w:rsidRPr="00207890">
        <w:t xml:space="preserve"> identify the critical review points where you will need to reflect on</w:t>
      </w:r>
      <w:r w:rsidR="00553B91" w:rsidRPr="00207890">
        <w:t xml:space="preserve"> </w:t>
      </w:r>
      <w:r w:rsidR="001555C5" w:rsidRPr="00207890">
        <w:t>and revise your planning. You may wish to use a range of planning tools</w:t>
      </w:r>
    </w:p>
    <w:p w14:paraId="14D49A46" w14:textId="77777777" w:rsidR="00553B91" w:rsidRPr="00207890" w:rsidRDefault="00441D3A" w:rsidP="00553B91">
      <w:pPr>
        <w:pStyle w:val="VPBulletsbody-againstmargin"/>
      </w:pPr>
      <w:r w:rsidRPr="00207890">
        <w:t>i</w:t>
      </w:r>
      <w:r w:rsidR="001555C5" w:rsidRPr="00207890">
        <w:t xml:space="preserve">dentify and review your key planning decisions as you work through the development and manufacture of your </w:t>
      </w:r>
      <w:r w:rsidR="00BD7B5D" w:rsidRPr="00207890">
        <w:t xml:space="preserve">hands-free </w:t>
      </w:r>
      <w:r w:rsidR="001555C5" w:rsidRPr="00207890">
        <w:t>cell phone holder</w:t>
      </w:r>
    </w:p>
    <w:p w14:paraId="3B2F1FAF" w14:textId="77777777" w:rsidR="00DE51F7" w:rsidRPr="00207890" w:rsidRDefault="00441D3A" w:rsidP="00553B91">
      <w:pPr>
        <w:pStyle w:val="VPBulletsbody-againstmargin"/>
      </w:pPr>
      <w:r w:rsidRPr="00207890">
        <w:t>p</w:t>
      </w:r>
      <w:r w:rsidR="001555C5" w:rsidRPr="00207890">
        <w:t xml:space="preserve">rovide evidence of your use of planning tools to effectively manage the technological development of your </w:t>
      </w:r>
      <w:r w:rsidR="00BD7B5D" w:rsidRPr="00207890">
        <w:t xml:space="preserve">hands-free </w:t>
      </w:r>
      <w:r w:rsidR="001555C5" w:rsidRPr="00207890">
        <w:t>cell phone holder to address the brief</w:t>
      </w:r>
      <w:r w:rsidR="00553B91" w:rsidRPr="00207890">
        <w:t>,</w:t>
      </w:r>
      <w:r w:rsidR="001555C5" w:rsidRPr="00207890">
        <w:t xml:space="preserve"> in the form of a portfolio.</w:t>
      </w:r>
    </w:p>
    <w:p w14:paraId="19DF5584" w14:textId="77777777" w:rsidR="00DE51F7" w:rsidRPr="00207890" w:rsidRDefault="00DE51F7" w:rsidP="009F669A">
      <w:pPr>
        <w:pStyle w:val="VPBulletsbody-againstmargin"/>
        <w:numPr>
          <w:ilvl w:val="0"/>
          <w:numId w:val="0"/>
        </w:numPr>
        <w:ind w:left="357" w:hanging="357"/>
        <w:rPr>
          <w:rFonts w:ascii="Calibri" w:hAnsi="Calibri"/>
        </w:rPr>
        <w:sectPr w:rsidR="00DE51F7" w:rsidRPr="00207890" w:rsidSect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7E073BC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68C4B169" w14:textId="77777777" w:rsidR="00255DF0" w:rsidRPr="00F27C34" w:rsidRDefault="00255DF0" w:rsidP="00255DF0">
      <w:pPr>
        <w:tabs>
          <w:tab w:val="left" w:pos="2552"/>
        </w:tabs>
        <w:rPr>
          <w:rStyle w:val="xStyleBold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758AA">
            <w:t>91</w:t>
          </w:r>
          <w:r w:rsidR="009E1066">
            <w:t>04</w:t>
          </w:r>
          <w:r w:rsidR="00A01D34">
            <w:t>5</w:t>
          </w:r>
        </w:sdtContent>
      </w:sdt>
    </w:p>
    <w:p w14:paraId="5CD6F93C" w14:textId="77777777" w:rsidR="00255DF0" w:rsidRPr="00F27C34" w:rsidRDefault="00255DF0" w:rsidP="00F27C34">
      <w:pPr>
        <w:pStyle w:val="xStyleLeft0cmHanging45cm"/>
        <w:rPr>
          <w:rStyle w:val="xStyleBold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U</w:t>
          </w:r>
          <w:r w:rsidR="00A01D34">
            <w:t>se planning tools to guide the technological</w:t>
          </w:r>
          <w:r w:rsidR="009E1066">
            <w:t xml:space="preserve"> development </w:t>
          </w:r>
          <w:r w:rsidR="00A01D34">
            <w:t>of an outcome</w:t>
          </w:r>
          <w:r w:rsidR="00E25E5C">
            <w:t xml:space="preserve"> to </w:t>
          </w:r>
          <w:r w:rsidR="009E1066">
            <w:t xml:space="preserve">address a </w:t>
          </w:r>
          <w:r w:rsidR="00E25E5C">
            <w:t>brief</w:t>
          </w:r>
        </w:sdtContent>
      </w:sdt>
    </w:p>
    <w:p w14:paraId="3E2468CF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2667B3">
            <w:t>1</w:t>
          </w:r>
        </w:sdtContent>
      </w:sdt>
    </w:p>
    <w:p w14:paraId="15D5AA43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01D34">
            <w:t>4</w:t>
          </w:r>
        </w:sdtContent>
      </w:sdt>
    </w:p>
    <w:p w14:paraId="40F196BE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01D34">
            <w:t>Phone to go</w:t>
          </w:r>
        </w:sdtContent>
      </w:sdt>
    </w:p>
    <w:p w14:paraId="0F30DF07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9E1066">
            <w:t>Generic</w:t>
          </w:r>
          <w:r w:rsidR="00A561F2">
            <w:t xml:space="preserve"> Technolog</w:t>
          </w:r>
          <w:r w:rsidR="009E1066">
            <w:t>y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CF410D">
            <w:t>1</w:t>
          </w:r>
          <w:r w:rsidR="00F123A6">
            <w:t>.</w:t>
          </w:r>
          <w:r w:rsidR="00A01D34">
            <w:t>2</w:t>
          </w:r>
          <w:r w:rsidR="000F113D">
            <w:t xml:space="preserve"> v2</w:t>
          </w:r>
        </w:sdtContent>
      </w:sdt>
    </w:p>
    <w:p w14:paraId="60E8C783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50DD">
            <w:t>Manufacturing and Technology</w:t>
          </w:r>
        </w:sdtContent>
      </w:sdt>
    </w:p>
    <w:p w14:paraId="5D3AE0BA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36CC2E3E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5216BEDD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4DA502EB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4E6DDB05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67782D00" w14:textId="77777777" w:rsidR="00CA2937" w:rsidRPr="00207890" w:rsidRDefault="00CA2937" w:rsidP="00CA2937">
      <w:pPr>
        <w:pStyle w:val="Heading1"/>
      </w:pPr>
      <w:r w:rsidRPr="00207890">
        <w:t>Context/setting</w:t>
      </w:r>
    </w:p>
    <w:p w14:paraId="08633F35" w14:textId="77777777" w:rsidR="005A34B5" w:rsidRPr="00207890" w:rsidRDefault="00441D3A" w:rsidP="005A34B5">
      <w:r w:rsidRPr="00207890">
        <w:t xml:space="preserve">This activity requires learners to use planning tools to effectively manage </w:t>
      </w:r>
      <w:r w:rsidR="008845DB" w:rsidRPr="00207890">
        <w:t>the technological development of a hands-free cell phone holder that addresses a brief</w:t>
      </w:r>
      <w:r w:rsidR="009E0B8A" w:rsidRPr="00207890">
        <w:t xml:space="preserve">. </w:t>
      </w:r>
      <w:r w:rsidR="007117AC" w:rsidRPr="00207890">
        <w:t xml:space="preserve">An outcome for the purposes of this </w:t>
      </w:r>
      <w:r w:rsidRPr="00207890">
        <w:t>a</w:t>
      </w:r>
      <w:r w:rsidR="007117AC" w:rsidRPr="00207890">
        <w:t xml:space="preserve">chievement </w:t>
      </w:r>
      <w:r w:rsidRPr="00207890">
        <w:t>s</w:t>
      </w:r>
      <w:r w:rsidR="007117AC" w:rsidRPr="00207890">
        <w:t xml:space="preserve">tandard could be a conceptual design for an outcome, or a technological outcome itself (a prototype). </w:t>
      </w:r>
      <w:r w:rsidR="005A34B5" w:rsidRPr="00207890">
        <w:t>The brief is provided by the assessor/</w:t>
      </w:r>
      <w:proofErr w:type="gramStart"/>
      <w:r w:rsidR="005A34B5" w:rsidRPr="00207890">
        <w:t>educator, or</w:t>
      </w:r>
      <w:proofErr w:type="gramEnd"/>
      <w:r w:rsidR="005A34B5" w:rsidRPr="00207890">
        <w:t xml:space="preserve"> can be developed by the learners once agreed with the assessor/educator.</w:t>
      </w:r>
    </w:p>
    <w:p w14:paraId="627C7E70" w14:textId="77777777" w:rsidR="00CA2937" w:rsidRPr="00207890" w:rsidRDefault="00CA2937" w:rsidP="00CA2937">
      <w:pPr>
        <w:pStyle w:val="Heading1"/>
      </w:pPr>
      <w:r w:rsidRPr="00207890">
        <w:t>Conditions</w:t>
      </w:r>
    </w:p>
    <w:p w14:paraId="5D0B72A4" w14:textId="77777777" w:rsidR="00441D3A" w:rsidRPr="00207890" w:rsidRDefault="00441D3A" w:rsidP="00441D3A">
      <w:r w:rsidRPr="00207890">
        <w:t xml:space="preserve">Evidence </w:t>
      </w:r>
      <w:r w:rsidR="00B2421F" w:rsidRPr="00207890">
        <w:t>is</w:t>
      </w:r>
      <w:r w:rsidRPr="00207890">
        <w:t xml:space="preserve"> expected to be gathered from activities to be completed by individual learners over a specified </w:t>
      </w:r>
      <w:proofErr w:type="gramStart"/>
      <w:r w:rsidRPr="00207890">
        <w:t>period of time</w:t>
      </w:r>
      <w:proofErr w:type="gramEnd"/>
      <w:r w:rsidRPr="00207890">
        <w:t xml:space="preserve">. </w:t>
      </w:r>
    </w:p>
    <w:p w14:paraId="1B39E342" w14:textId="77777777" w:rsidR="00FB28C5" w:rsidRPr="00207890" w:rsidRDefault="00441D3A" w:rsidP="00441D3A">
      <w:pPr>
        <w:rPr>
          <w:rFonts w:ascii="Calibri" w:hAnsi="Calibri"/>
          <w:b/>
          <w:sz w:val="28"/>
          <w:szCs w:val="20"/>
        </w:rPr>
      </w:pPr>
      <w:r w:rsidRPr="00207890">
        <w:t>Learners will present their evidence as a portfolio. The portfolio can include a variety of media, written and/or digital, in any format up to a maximum size of A3.</w:t>
      </w:r>
    </w:p>
    <w:p w14:paraId="16D0211D" w14:textId="77777777" w:rsidR="00E91A00" w:rsidRPr="00207890" w:rsidRDefault="00E91A00" w:rsidP="00E91A00">
      <w:pPr>
        <w:pStyle w:val="Heading1"/>
      </w:pPr>
      <w:r w:rsidRPr="00207890">
        <w:lastRenderedPageBreak/>
        <w:t>Resource requirements</w:t>
      </w:r>
    </w:p>
    <w:p w14:paraId="4993099C" w14:textId="77777777" w:rsidR="0068434C" w:rsidRPr="00207890" w:rsidRDefault="0068434C" w:rsidP="0068434C">
      <w:pPr>
        <w:rPr>
          <w:b/>
        </w:rPr>
      </w:pPr>
      <w:r w:rsidRPr="00207890">
        <w:t>Learners will require access to examples of planning practices and planning tools (which may or may not include computer-based planning tools).</w:t>
      </w:r>
    </w:p>
    <w:p w14:paraId="28E488BB" w14:textId="77777777" w:rsidR="00E91A00" w:rsidRPr="00207890" w:rsidRDefault="00E91A00" w:rsidP="00E91A00">
      <w:pPr>
        <w:pStyle w:val="Heading1"/>
      </w:pPr>
      <w:r w:rsidRPr="00207890">
        <w:t>Additional information</w:t>
      </w:r>
    </w:p>
    <w:p w14:paraId="625E265A" w14:textId="77777777" w:rsidR="00D779A0" w:rsidRPr="00207890" w:rsidRDefault="0068434C" w:rsidP="00D779A0">
      <w:pPr>
        <w:rPr>
          <w:bCs/>
        </w:rPr>
      </w:pPr>
      <w:r w:rsidRPr="00207890">
        <w:rPr>
          <w:lang w:eastAsia="en-GB"/>
        </w:rPr>
        <w:t>The brief (assessor/educator or learner generated)</w:t>
      </w:r>
      <w:r w:rsidRPr="00207890">
        <w:t xml:space="preserve"> should comprise a conceptual statement that communicates what is to be done and why, and specifications sufficiently detailed or measurable in defining the physical and functional requirements sought.</w:t>
      </w:r>
    </w:p>
    <w:p w14:paraId="50F24248" w14:textId="77777777" w:rsidR="00C16A31" w:rsidRPr="00207890" w:rsidRDefault="00C16A31" w:rsidP="00D779A0">
      <w:pPr>
        <w:sectPr w:rsidR="00C16A31" w:rsidRPr="00207890" w:rsidSect="00B320A2">
          <w:headerReference w:type="default" r:id="rId13"/>
          <w:head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8E59A19" w14:textId="77777777" w:rsidR="0003223B" w:rsidRPr="00207890" w:rsidRDefault="0003223B" w:rsidP="0003223B">
      <w:pPr>
        <w:pStyle w:val="Heading1"/>
      </w:pPr>
      <w:r w:rsidRPr="00207890"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540EC2" w:rsidRPr="00207890">
            <w:t xml:space="preserve">Generic </w:t>
          </w:r>
          <w:r w:rsidR="00A561F2" w:rsidRPr="00207890">
            <w:t>Technolog</w:t>
          </w:r>
          <w:r w:rsidR="00540EC2" w:rsidRPr="00207890">
            <w:t>y</w:t>
          </w:r>
          <w:r w:rsidR="008878BD" w:rsidRPr="00207890">
            <w:t xml:space="preserve"> 9</w:t>
          </w:r>
          <w:r w:rsidR="00EB0749" w:rsidRPr="00207890">
            <w:t>1</w:t>
          </w:r>
          <w:r w:rsidR="00CF410D" w:rsidRPr="00207890">
            <w:t>0</w:t>
          </w:r>
          <w:r w:rsidR="00AD133D" w:rsidRPr="00207890">
            <w:t>4</w:t>
          </w:r>
          <w:r w:rsidR="00A01D34" w:rsidRPr="00207890">
            <w:t>5</w:t>
          </w:r>
        </w:sdtContent>
      </w:sdt>
      <w:r w:rsidRPr="00207890">
        <w:t xml:space="preserve"> </w:t>
      </w:r>
      <w:r w:rsidR="00265D24" w:rsidRPr="00207890">
        <w:t>–</w:t>
      </w:r>
      <w:r w:rsidRPr="00207890"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A01D34" w:rsidRPr="00207890">
            <w:t>Phone to go</w:t>
          </w:r>
        </w:sdtContent>
      </w:sdt>
    </w:p>
    <w:tbl>
      <w:tblPr>
        <w:tblW w:w="14170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3"/>
        <w:gridCol w:w="4723"/>
      </w:tblGrid>
      <w:tr w:rsidR="00CA2937" w:rsidRPr="00207890" w14:paraId="619CF979" w14:textId="77777777" w:rsidTr="00F14E35">
        <w:tc>
          <w:tcPr>
            <w:tcW w:w="4724" w:type="dxa"/>
          </w:tcPr>
          <w:p w14:paraId="1B559809" w14:textId="77777777" w:rsidR="00CA2937" w:rsidRPr="00207890" w:rsidRDefault="00D47620" w:rsidP="000D2EBA">
            <w:pPr>
              <w:pStyle w:val="VP11ptBoldCenteredBefore3ptAfter3pt"/>
            </w:pPr>
            <w:r w:rsidRPr="00207890">
              <w:t>Evidence/Judgements for Achievement</w:t>
            </w:r>
          </w:p>
        </w:tc>
        <w:tc>
          <w:tcPr>
            <w:tcW w:w="4723" w:type="dxa"/>
          </w:tcPr>
          <w:p w14:paraId="3DB65AED" w14:textId="77777777" w:rsidR="00CA2937" w:rsidRPr="00207890" w:rsidRDefault="00D47620" w:rsidP="000D2EBA">
            <w:pPr>
              <w:pStyle w:val="VP11ptBoldCenteredBefore3ptAfter3pt"/>
            </w:pPr>
            <w:r w:rsidRPr="00207890">
              <w:t>Evidence/Judgements for Achievement with Merit</w:t>
            </w:r>
          </w:p>
        </w:tc>
        <w:tc>
          <w:tcPr>
            <w:tcW w:w="4723" w:type="dxa"/>
          </w:tcPr>
          <w:p w14:paraId="17CAFEC8" w14:textId="77777777" w:rsidR="00CA2937" w:rsidRPr="00207890" w:rsidRDefault="00D47620" w:rsidP="000D2EBA">
            <w:pPr>
              <w:pStyle w:val="VP11ptBoldCenteredBefore3ptAfter3pt"/>
            </w:pPr>
            <w:r w:rsidRPr="00207890">
              <w:t>Evidence/Judgements for Achievement with Excellence</w:t>
            </w:r>
          </w:p>
        </w:tc>
      </w:tr>
      <w:tr w:rsidR="00CA2937" w:rsidRPr="00207890" w14:paraId="0136FA35" w14:textId="77777777" w:rsidTr="00F14E35">
        <w:tc>
          <w:tcPr>
            <w:tcW w:w="4724" w:type="dxa"/>
          </w:tcPr>
          <w:p w14:paraId="5E1B8759" w14:textId="77777777" w:rsidR="006E3AAB" w:rsidRPr="00207890" w:rsidRDefault="006E3AAB" w:rsidP="006E3AAB">
            <w:pPr>
              <w:pStyle w:val="VPScheduletext"/>
              <w:rPr>
                <w:rFonts w:cs="Arial"/>
              </w:rPr>
            </w:pPr>
            <w:r w:rsidRPr="00207890">
              <w:rPr>
                <w:rFonts w:cs="Arial"/>
              </w:rPr>
              <w:t xml:space="preserve">The learner </w:t>
            </w:r>
            <w:r w:rsidRPr="00207890">
              <w:t>uses planning tools to guide the technological development of a hands-free cell phone holder to address a brief by:</w:t>
            </w:r>
          </w:p>
          <w:p w14:paraId="61244CDA" w14:textId="77777777" w:rsidR="006E3AAB" w:rsidRPr="00207890" w:rsidRDefault="006E3AAB" w:rsidP="00441D3A">
            <w:pPr>
              <w:pStyle w:val="VPSchedulebullets"/>
              <w:ind w:left="284"/>
            </w:pPr>
            <w:r w:rsidRPr="00207890">
              <w:t>establishing key stages and resources required</w:t>
            </w:r>
          </w:p>
          <w:p w14:paraId="48A53A23" w14:textId="77777777" w:rsidR="006E3AAB" w:rsidRPr="00207890" w:rsidRDefault="006E3AAB" w:rsidP="006E3AA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t>For example:</w:t>
            </w:r>
          </w:p>
          <w:p w14:paraId="05B41C9F" w14:textId="77777777" w:rsidR="006E3AAB" w:rsidRPr="00207890" w:rsidRDefault="006E3AAB" w:rsidP="006E3AA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207890">
              <w:rPr>
                <w:iCs/>
              </w:rPr>
              <w:t>The learner uses a modified Gantt chart to plan and establish key stages, dates, and materials required at each stage.</w:t>
            </w:r>
          </w:p>
          <w:p w14:paraId="69BAB34F" w14:textId="77777777" w:rsidR="006E3AAB" w:rsidRPr="00207890" w:rsidRDefault="006E3AAB" w:rsidP="00441D3A">
            <w:pPr>
              <w:pStyle w:val="VPSchedulebullets"/>
              <w:ind w:left="284"/>
            </w:pPr>
            <w:r w:rsidRPr="00207890">
              <w:t>planning actions to be u</w:t>
            </w:r>
            <w:r w:rsidR="001A6FF4" w:rsidRPr="00207890">
              <w:t>ndertaken within each key stage</w:t>
            </w:r>
          </w:p>
          <w:p w14:paraId="3A7DDCB4" w14:textId="77777777" w:rsidR="001A6FF4" w:rsidRPr="00207890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t>For example:</w:t>
            </w:r>
          </w:p>
          <w:p w14:paraId="0988BAAA" w14:textId="77777777" w:rsidR="006E3AAB" w:rsidRPr="00207890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207890">
              <w:rPr>
                <w:iCs/>
              </w:rPr>
              <w:t xml:space="preserve">The learner </w:t>
            </w:r>
            <w:r w:rsidR="006E3AAB" w:rsidRPr="00207890">
              <w:rPr>
                <w:iCs/>
              </w:rPr>
              <w:t xml:space="preserve">uses a materials order form to show </w:t>
            </w:r>
            <w:r w:rsidRPr="00207890">
              <w:rPr>
                <w:iCs/>
              </w:rPr>
              <w:t>the resources require</w:t>
            </w:r>
            <w:r w:rsidR="00A00435" w:rsidRPr="00207890">
              <w:rPr>
                <w:iCs/>
              </w:rPr>
              <w:t>d</w:t>
            </w:r>
            <w:r w:rsidRPr="00207890">
              <w:rPr>
                <w:iCs/>
              </w:rPr>
              <w:t>,</w:t>
            </w:r>
            <w:r w:rsidR="006E3AAB" w:rsidRPr="00207890">
              <w:rPr>
                <w:iCs/>
              </w:rPr>
              <w:t xml:space="preserve"> and where they will be sourced prior to manufacture.</w:t>
            </w:r>
          </w:p>
          <w:p w14:paraId="5D6DB3FE" w14:textId="77777777" w:rsidR="006E3AAB" w:rsidRPr="00207890" w:rsidRDefault="006E3AAB" w:rsidP="00441D3A">
            <w:pPr>
              <w:pStyle w:val="VPSchedulebullets"/>
              <w:ind w:left="284"/>
            </w:pPr>
            <w:r w:rsidRPr="00207890">
              <w:t>identifying key planning decisions</w:t>
            </w:r>
          </w:p>
          <w:p w14:paraId="549F05DE" w14:textId="77777777" w:rsidR="001A6FF4" w:rsidRPr="00207890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t>For example:</w:t>
            </w:r>
          </w:p>
          <w:p w14:paraId="73B0F362" w14:textId="77777777" w:rsidR="006E3AAB" w:rsidRPr="00207890" w:rsidRDefault="001A6FF4" w:rsidP="001A6FF4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rPr>
                <w:iCs/>
              </w:rPr>
              <w:t xml:space="preserve">The learner identifies key planning decisions in </w:t>
            </w:r>
            <w:r w:rsidR="006E3AAB" w:rsidRPr="00207890">
              <w:rPr>
                <w:iCs/>
              </w:rPr>
              <w:t xml:space="preserve">a bullet point </w:t>
            </w:r>
            <w:r w:rsidRPr="00207890">
              <w:rPr>
                <w:iCs/>
              </w:rPr>
              <w:t>list, such as deciding</w:t>
            </w:r>
            <w:r w:rsidR="006E3AAB" w:rsidRPr="00207890">
              <w:rPr>
                <w:iCs/>
              </w:rPr>
              <w:t xml:space="preserve"> that a metal lathe is required</w:t>
            </w:r>
            <w:r w:rsidRPr="00207890">
              <w:rPr>
                <w:iCs/>
              </w:rPr>
              <w:t>,</w:t>
            </w:r>
            <w:r w:rsidR="006E3AAB" w:rsidRPr="00207890">
              <w:rPr>
                <w:iCs/>
              </w:rPr>
              <w:t xml:space="preserve"> and </w:t>
            </w:r>
            <w:r w:rsidRPr="00207890">
              <w:rPr>
                <w:iCs/>
              </w:rPr>
              <w:t>the need</w:t>
            </w:r>
            <w:r w:rsidR="006E3AAB" w:rsidRPr="00207890">
              <w:rPr>
                <w:iCs/>
              </w:rPr>
              <w:t xml:space="preserve"> to organise access for the next manufacturing stage.</w:t>
            </w:r>
          </w:p>
          <w:p w14:paraId="6675D95B" w14:textId="77777777" w:rsidR="00AD61D9" w:rsidRPr="00207890" w:rsidRDefault="00C94C02" w:rsidP="00FB1207">
            <w:pPr>
              <w:pStyle w:val="VPScheduletext"/>
            </w:pPr>
            <w:r w:rsidRPr="00207890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5220617B" w14:textId="77777777" w:rsidR="001E7B5E" w:rsidRPr="00207890" w:rsidRDefault="001E7B5E" w:rsidP="001E7B5E">
            <w:pPr>
              <w:pStyle w:val="VPScheduletext"/>
              <w:rPr>
                <w:rFonts w:cs="Arial"/>
              </w:rPr>
            </w:pPr>
            <w:r w:rsidRPr="00207890">
              <w:rPr>
                <w:rFonts w:cs="Arial"/>
              </w:rPr>
              <w:t xml:space="preserve">The learner </w:t>
            </w:r>
            <w:r w:rsidRPr="00207890">
              <w:t xml:space="preserve">uses planning tools to manage the technological development of a hands-free cell phone </w:t>
            </w:r>
            <w:proofErr w:type="gramStart"/>
            <w:r w:rsidRPr="00207890">
              <w:t xml:space="preserve">holder </w:t>
            </w:r>
            <w:r w:rsidR="00DD430A" w:rsidRPr="00207890">
              <w:t xml:space="preserve"> </w:t>
            </w:r>
            <w:r w:rsidRPr="00207890">
              <w:t>to</w:t>
            </w:r>
            <w:proofErr w:type="gramEnd"/>
            <w:r w:rsidRPr="00207890">
              <w:t xml:space="preserve"> address a brief by:</w:t>
            </w:r>
          </w:p>
          <w:p w14:paraId="3F489B54" w14:textId="77777777" w:rsidR="001E7B5E" w:rsidRPr="00207890" w:rsidRDefault="001E7B5E" w:rsidP="00441D3A">
            <w:pPr>
              <w:pStyle w:val="VPSchedulebullets"/>
              <w:ind w:left="284"/>
            </w:pPr>
            <w:r w:rsidRPr="00207890">
              <w:t>establishing key stages and resources required</w:t>
            </w:r>
          </w:p>
          <w:p w14:paraId="5F7BB1B7" w14:textId="77777777" w:rsidR="001E7B5E" w:rsidRPr="00207890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t>For example:</w:t>
            </w:r>
          </w:p>
          <w:p w14:paraId="275DAF45" w14:textId="77777777" w:rsidR="001E7B5E" w:rsidRPr="00207890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207890">
              <w:rPr>
                <w:iCs/>
              </w:rPr>
              <w:t>The learner uses a modified Gantt chart to plan and establish key stages, dates, and materials required at each stage.</w:t>
            </w:r>
          </w:p>
          <w:p w14:paraId="5019B239" w14:textId="77777777" w:rsidR="001E7B5E" w:rsidRPr="00207890" w:rsidRDefault="001E7B5E" w:rsidP="00441D3A">
            <w:pPr>
              <w:pStyle w:val="VPSchedulebullets"/>
              <w:ind w:left="284"/>
            </w:pPr>
            <w:r w:rsidRPr="00207890">
              <w:t>planning actions to be undertaken within each key stage</w:t>
            </w:r>
          </w:p>
          <w:p w14:paraId="04D70B7A" w14:textId="77777777" w:rsidR="0062220E" w:rsidRPr="00207890" w:rsidRDefault="0062220E" w:rsidP="0062220E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t>For example:</w:t>
            </w:r>
          </w:p>
          <w:p w14:paraId="48E007D5" w14:textId="77777777" w:rsidR="001E7B5E" w:rsidRPr="00207890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207890">
              <w:rPr>
                <w:iCs/>
              </w:rPr>
              <w:t>The learner uses a materials order form to show the resources require</w:t>
            </w:r>
            <w:r w:rsidR="00A00435" w:rsidRPr="00207890">
              <w:rPr>
                <w:iCs/>
              </w:rPr>
              <w:t>d</w:t>
            </w:r>
            <w:r w:rsidRPr="00207890">
              <w:rPr>
                <w:iCs/>
              </w:rPr>
              <w:t>, and where they will be sourced prior to manufacture.</w:t>
            </w:r>
          </w:p>
          <w:p w14:paraId="55995F47" w14:textId="77777777" w:rsidR="001E7B5E" w:rsidRPr="00207890" w:rsidRDefault="001E7B5E" w:rsidP="00441D3A">
            <w:pPr>
              <w:pStyle w:val="VPSchedulebullets"/>
              <w:ind w:left="284"/>
            </w:pPr>
            <w:r w:rsidRPr="00207890">
              <w:t>identifying review points</w:t>
            </w:r>
          </w:p>
          <w:p w14:paraId="77E90C05" w14:textId="77777777" w:rsidR="001E7B5E" w:rsidRPr="00207890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207890">
              <w:rPr>
                <w:iCs/>
              </w:rPr>
              <w:t>For example, the learner:</w:t>
            </w:r>
          </w:p>
          <w:p w14:paraId="427F04DE" w14:textId="77777777" w:rsidR="001E7B5E" w:rsidRPr="00207890" w:rsidRDefault="001E7B5E" w:rsidP="001E7B5E">
            <w:pPr>
              <w:pStyle w:val="VPSchedulebullets"/>
              <w:numPr>
                <w:ilvl w:val="1"/>
                <w:numId w:val="4"/>
              </w:numPr>
              <w:rPr>
                <w:rFonts w:cs="Arial"/>
                <w:iCs/>
              </w:rPr>
            </w:pPr>
            <w:r w:rsidRPr="00207890">
              <w:rPr>
                <w:iCs/>
              </w:rPr>
              <w:t>reflects on their Gantt chart, on the</w:t>
            </w:r>
            <w:r w:rsidR="0062220E" w:rsidRPr="00207890">
              <w:rPr>
                <w:iCs/>
              </w:rPr>
              <w:t>ir</w:t>
            </w:r>
            <w:r w:rsidRPr="00207890">
              <w:rPr>
                <w:iCs/>
              </w:rPr>
              <w:t xml:space="preserve"> planning</w:t>
            </w:r>
            <w:r w:rsidR="0062220E" w:rsidRPr="00207890">
              <w:rPr>
                <w:iCs/>
              </w:rPr>
              <w:t>,</w:t>
            </w:r>
            <w:r w:rsidRPr="00207890">
              <w:rPr>
                <w:iCs/>
              </w:rPr>
              <w:t xml:space="preserve"> and identifies points where key decisions will need to be made such as after finishing a 3D model and/or establi</w:t>
            </w:r>
            <w:r w:rsidR="0062220E" w:rsidRPr="00207890">
              <w:rPr>
                <w:iCs/>
              </w:rPr>
              <w:t>shing the materials required</w:t>
            </w:r>
            <w:r w:rsidRPr="00207890">
              <w:rPr>
                <w:iCs/>
              </w:rPr>
              <w:t>.</w:t>
            </w:r>
          </w:p>
          <w:p w14:paraId="1DEA859A" w14:textId="77777777" w:rsidR="001E7B5E" w:rsidRPr="00207890" w:rsidRDefault="001E7B5E" w:rsidP="00441D3A">
            <w:pPr>
              <w:pStyle w:val="VPSchedulebullets"/>
              <w:ind w:left="284"/>
            </w:pPr>
            <w:r w:rsidRPr="00207890">
              <w:t>reviewing key planning decisions</w:t>
            </w:r>
          </w:p>
          <w:p w14:paraId="49142D53" w14:textId="77777777" w:rsidR="001E7B5E" w:rsidRPr="00207890" w:rsidRDefault="001E7B5E" w:rsidP="001E7B5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207890">
              <w:rPr>
                <w:iCs/>
              </w:rPr>
              <w:t>For example, the learner:</w:t>
            </w:r>
          </w:p>
          <w:p w14:paraId="261BB4D4" w14:textId="77777777" w:rsidR="00BE406D" w:rsidRPr="00207890" w:rsidRDefault="001E7B5E" w:rsidP="001E7B5E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07890">
              <w:rPr>
                <w:iCs/>
              </w:rPr>
              <w:t>establishes a checklist of key planning decisions</w:t>
            </w:r>
            <w:r w:rsidR="00CA736F" w:rsidRPr="00207890">
              <w:rPr>
                <w:iCs/>
              </w:rPr>
              <w:t>,</w:t>
            </w:r>
            <w:r w:rsidRPr="00207890">
              <w:rPr>
                <w:iCs/>
              </w:rPr>
              <w:t xml:space="preserve"> highlights those that need attention</w:t>
            </w:r>
            <w:r w:rsidR="0062220E" w:rsidRPr="00207890">
              <w:rPr>
                <w:iCs/>
              </w:rPr>
              <w:t>,</w:t>
            </w:r>
            <w:r w:rsidRPr="00207890">
              <w:rPr>
                <w:iCs/>
              </w:rPr>
              <w:t xml:space="preserve"> and reviews the next steps to </w:t>
            </w:r>
            <w:r w:rsidR="00BE406D" w:rsidRPr="00207890">
              <w:rPr>
                <w:iCs/>
              </w:rPr>
              <w:lastRenderedPageBreak/>
              <w:t>ensure resources are organised</w:t>
            </w:r>
          </w:p>
          <w:p w14:paraId="0FF4DD2B" w14:textId="77777777" w:rsidR="001E7B5E" w:rsidRPr="00207890" w:rsidRDefault="001E7B5E" w:rsidP="001E7B5E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07890">
              <w:rPr>
                <w:iCs/>
              </w:rPr>
              <w:t xml:space="preserve">reviews the key planning decisions through reflective journal entries embedded within their </w:t>
            </w:r>
            <w:proofErr w:type="gramStart"/>
            <w:r w:rsidRPr="00207890">
              <w:rPr>
                <w:iCs/>
              </w:rPr>
              <w:t>portfolio, and</w:t>
            </w:r>
            <w:proofErr w:type="gramEnd"/>
            <w:r w:rsidRPr="00207890">
              <w:rPr>
                <w:iCs/>
              </w:rPr>
              <w:t xml:space="preserve"> makes changes to the key stage planning sheets as necessary.</w:t>
            </w:r>
          </w:p>
          <w:p w14:paraId="3FD57E48" w14:textId="77777777" w:rsidR="000C7C3B" w:rsidRPr="00207890" w:rsidRDefault="00C94C02" w:rsidP="00FB5FB7">
            <w:pPr>
              <w:pStyle w:val="VPScheduletext"/>
            </w:pPr>
            <w:r w:rsidRPr="00207890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  <w:tc>
          <w:tcPr>
            <w:tcW w:w="4723" w:type="dxa"/>
          </w:tcPr>
          <w:p w14:paraId="7C5A6AD1" w14:textId="77777777" w:rsidR="00BE406D" w:rsidRPr="00207890" w:rsidRDefault="00BE406D" w:rsidP="00BE406D">
            <w:pPr>
              <w:pStyle w:val="VPScheduletext"/>
              <w:rPr>
                <w:rFonts w:cs="Arial"/>
              </w:rPr>
            </w:pPr>
            <w:r w:rsidRPr="00207890">
              <w:rPr>
                <w:rFonts w:cs="Arial"/>
              </w:rPr>
              <w:lastRenderedPageBreak/>
              <w:t xml:space="preserve">The learner </w:t>
            </w:r>
            <w:r w:rsidRPr="00207890">
              <w:t xml:space="preserve">uses planning tools to effectively manage the technological development of a hands-free cell phone </w:t>
            </w:r>
            <w:proofErr w:type="gramStart"/>
            <w:r w:rsidRPr="00207890">
              <w:t xml:space="preserve">holder </w:t>
            </w:r>
            <w:r w:rsidR="00DD430A" w:rsidRPr="00207890">
              <w:t xml:space="preserve"> </w:t>
            </w:r>
            <w:r w:rsidRPr="00207890">
              <w:t>to</w:t>
            </w:r>
            <w:proofErr w:type="gramEnd"/>
            <w:r w:rsidRPr="00207890">
              <w:t xml:space="preserve"> address a brief by:</w:t>
            </w:r>
          </w:p>
          <w:p w14:paraId="33C0CBE3" w14:textId="77777777" w:rsidR="002018EB" w:rsidRPr="00207890" w:rsidRDefault="002018EB" w:rsidP="00441D3A">
            <w:pPr>
              <w:pStyle w:val="VPSchedulebullets"/>
              <w:ind w:left="284"/>
            </w:pPr>
            <w:r w:rsidRPr="00207890">
              <w:t>establishing key stages and resources required</w:t>
            </w:r>
          </w:p>
          <w:p w14:paraId="065A95F7" w14:textId="77777777" w:rsidR="002018EB" w:rsidRPr="00207890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t>For example:</w:t>
            </w:r>
          </w:p>
          <w:p w14:paraId="5C37D7AE" w14:textId="77777777" w:rsidR="002018EB" w:rsidRPr="00207890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207890">
              <w:rPr>
                <w:iCs/>
              </w:rPr>
              <w:t>The learner uses a modified Gantt chart to plan and establish key stages, dates, and materials required at each stage.</w:t>
            </w:r>
          </w:p>
          <w:p w14:paraId="655A1BD4" w14:textId="77777777" w:rsidR="002018EB" w:rsidRPr="00207890" w:rsidRDefault="002018EB" w:rsidP="00441D3A">
            <w:pPr>
              <w:pStyle w:val="VPSchedulebullets"/>
              <w:ind w:left="284"/>
            </w:pPr>
            <w:r w:rsidRPr="00207890">
              <w:t>planning actions to be undertaken within each key stage</w:t>
            </w:r>
          </w:p>
          <w:p w14:paraId="4CEA8A41" w14:textId="77777777" w:rsidR="0062220E" w:rsidRPr="00207890" w:rsidRDefault="0062220E" w:rsidP="0062220E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07890">
              <w:t>For example:</w:t>
            </w:r>
          </w:p>
          <w:p w14:paraId="5CC6AB37" w14:textId="77777777" w:rsidR="002018EB" w:rsidRPr="00207890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</w:rPr>
            </w:pPr>
            <w:r w:rsidRPr="00207890">
              <w:rPr>
                <w:iCs/>
              </w:rPr>
              <w:t>The learner uses a materials order form to show the resources require</w:t>
            </w:r>
            <w:r w:rsidR="00A00435" w:rsidRPr="00207890">
              <w:rPr>
                <w:iCs/>
              </w:rPr>
              <w:t>d</w:t>
            </w:r>
            <w:r w:rsidRPr="00207890">
              <w:rPr>
                <w:iCs/>
              </w:rPr>
              <w:t xml:space="preserve">, and where they will be sourced prior to manufacture. </w:t>
            </w:r>
          </w:p>
          <w:p w14:paraId="4CA34162" w14:textId="77777777" w:rsidR="002018EB" w:rsidRPr="00207890" w:rsidRDefault="002018EB" w:rsidP="00441D3A">
            <w:pPr>
              <w:pStyle w:val="VPSchedulebullets"/>
              <w:ind w:left="284"/>
            </w:pPr>
            <w:r w:rsidRPr="00207890">
              <w:t>identifying critical review points for key stages</w:t>
            </w:r>
          </w:p>
          <w:p w14:paraId="2E1035BA" w14:textId="77777777" w:rsidR="002018EB" w:rsidRPr="00207890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207890">
              <w:rPr>
                <w:iCs/>
              </w:rPr>
              <w:t>For example, the learner:</w:t>
            </w:r>
          </w:p>
          <w:p w14:paraId="3EE9F457" w14:textId="77777777" w:rsidR="002018EB" w:rsidRPr="00207890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07890">
              <w:rPr>
                <w:iCs/>
              </w:rPr>
              <w:t>uses a graphic organiser</w:t>
            </w:r>
            <w:r w:rsidR="00E94D15" w:rsidRPr="00207890">
              <w:rPr>
                <w:iCs/>
              </w:rPr>
              <w:t xml:space="preserve"> to assist their decision </w:t>
            </w:r>
            <w:r w:rsidR="0062220E" w:rsidRPr="00207890">
              <w:rPr>
                <w:iCs/>
              </w:rPr>
              <w:t>making</w:t>
            </w:r>
            <w:r w:rsidRPr="00207890">
              <w:rPr>
                <w:iCs/>
              </w:rPr>
              <w:t xml:space="preserve"> and ensure resources are available when they are needed</w:t>
            </w:r>
            <w:r w:rsidR="0062220E" w:rsidRPr="00207890">
              <w:rPr>
                <w:iCs/>
              </w:rPr>
              <w:t>,</w:t>
            </w:r>
            <w:r w:rsidRPr="00207890">
              <w:rPr>
                <w:iCs/>
              </w:rPr>
              <w:t xml:space="preserve"> to ensure completion of the outcome within the given time frame</w:t>
            </w:r>
          </w:p>
          <w:p w14:paraId="304F8A4B" w14:textId="77777777" w:rsidR="002018EB" w:rsidRPr="00207890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07890">
              <w:rPr>
                <w:iCs/>
              </w:rPr>
              <w:t>identifies critical review points on the Gantt chart,</w:t>
            </w:r>
            <w:r w:rsidR="00CA736F" w:rsidRPr="00207890">
              <w:rPr>
                <w:iCs/>
              </w:rPr>
              <w:t xml:space="preserve"> and details this on their key </w:t>
            </w:r>
            <w:r w:rsidRPr="00207890">
              <w:rPr>
                <w:iCs/>
              </w:rPr>
              <w:t>planning sheet</w:t>
            </w:r>
            <w:r w:rsidR="00CA736F" w:rsidRPr="00207890">
              <w:rPr>
                <w:iCs/>
              </w:rPr>
              <w:t>s</w:t>
            </w:r>
          </w:p>
          <w:p w14:paraId="76792D2B" w14:textId="77777777" w:rsidR="002018EB" w:rsidRPr="00207890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07890">
              <w:rPr>
                <w:iCs/>
              </w:rPr>
              <w:t xml:space="preserve">reviews their key planning decisions </w:t>
            </w:r>
            <w:r w:rsidRPr="00207890">
              <w:rPr>
                <w:iCs/>
              </w:rPr>
              <w:lastRenderedPageBreak/>
              <w:t xml:space="preserve">through reflective journal entries embedded within their </w:t>
            </w:r>
            <w:proofErr w:type="gramStart"/>
            <w:r w:rsidRPr="00207890">
              <w:rPr>
                <w:iCs/>
              </w:rPr>
              <w:t>portfolio, and</w:t>
            </w:r>
            <w:proofErr w:type="gramEnd"/>
            <w:r w:rsidRPr="00207890">
              <w:rPr>
                <w:iCs/>
              </w:rPr>
              <w:t xml:space="preserve"> makes changes to their key stage planning sheets as necessary.</w:t>
            </w:r>
          </w:p>
          <w:p w14:paraId="21C6C73B" w14:textId="77777777" w:rsidR="002018EB" w:rsidRPr="00207890" w:rsidRDefault="002018EB" w:rsidP="00441D3A">
            <w:pPr>
              <w:pStyle w:val="VPSchedulebullets"/>
              <w:ind w:left="284"/>
            </w:pPr>
            <w:r w:rsidRPr="00207890">
              <w:t>prioritising resources required to ensure the completion of the outcome</w:t>
            </w:r>
          </w:p>
          <w:p w14:paraId="61D5D89B" w14:textId="77777777" w:rsidR="002018EB" w:rsidRPr="00207890" w:rsidRDefault="002018EB" w:rsidP="002018EB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Arial"/>
                <w:iCs/>
              </w:rPr>
            </w:pPr>
            <w:r w:rsidRPr="00207890">
              <w:rPr>
                <w:iCs/>
              </w:rPr>
              <w:t>For example, the learner:</w:t>
            </w:r>
          </w:p>
          <w:p w14:paraId="63E398A9" w14:textId="77777777" w:rsidR="002018EB" w:rsidRPr="00207890" w:rsidRDefault="002018EB" w:rsidP="002018EB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07890">
              <w:rPr>
                <w:iCs/>
              </w:rPr>
              <w:t>uses a comparison table to prioritise resources</w:t>
            </w:r>
          </w:p>
          <w:p w14:paraId="2D6469E1" w14:textId="77777777" w:rsidR="002018EB" w:rsidRPr="00207890" w:rsidRDefault="002018EB" w:rsidP="00441D3A">
            <w:pPr>
              <w:pStyle w:val="VPSchedulebullets"/>
              <w:numPr>
                <w:ilvl w:val="1"/>
                <w:numId w:val="4"/>
              </w:numPr>
              <w:rPr>
                <w:iCs/>
              </w:rPr>
            </w:pPr>
            <w:r w:rsidRPr="00207890">
              <w:rPr>
                <w:iCs/>
              </w:rPr>
              <w:t xml:space="preserve">identifies in their planning tool(s) where resources will require prioritisation, </w:t>
            </w:r>
            <w:r w:rsidR="00232338" w:rsidRPr="00207890">
              <w:rPr>
                <w:iCs/>
              </w:rPr>
              <w:t xml:space="preserve">e.g. </w:t>
            </w:r>
            <w:r w:rsidRPr="00207890">
              <w:rPr>
                <w:iCs/>
              </w:rPr>
              <w:t>in the sequence of manufacture</w:t>
            </w:r>
            <w:r w:rsidR="00232338" w:rsidRPr="00207890">
              <w:rPr>
                <w:iCs/>
              </w:rPr>
              <w:t xml:space="preserve">, </w:t>
            </w:r>
            <w:r w:rsidRPr="00207890">
              <w:rPr>
                <w:iCs/>
              </w:rPr>
              <w:t>when a specific machine/tool is required</w:t>
            </w:r>
            <w:r w:rsidR="00037608" w:rsidRPr="00207890">
              <w:rPr>
                <w:iCs/>
              </w:rPr>
              <w:t>,</w:t>
            </w:r>
            <w:r w:rsidRPr="00207890">
              <w:rPr>
                <w:iCs/>
              </w:rPr>
              <w:t xml:space="preserve"> or </w:t>
            </w:r>
            <w:r w:rsidR="00232338" w:rsidRPr="00207890">
              <w:rPr>
                <w:iCs/>
              </w:rPr>
              <w:t xml:space="preserve">if </w:t>
            </w:r>
            <w:r w:rsidRPr="00207890">
              <w:rPr>
                <w:iCs/>
              </w:rPr>
              <w:t xml:space="preserve">they will require access to expert support. Throughout the development and manufacture of the </w:t>
            </w:r>
            <w:r w:rsidR="00F76614" w:rsidRPr="00207890">
              <w:rPr>
                <w:iCs/>
              </w:rPr>
              <w:t xml:space="preserve">hands-free </w:t>
            </w:r>
            <w:r w:rsidRPr="00207890">
              <w:rPr>
                <w:iCs/>
              </w:rPr>
              <w:t>cell phone holder</w:t>
            </w:r>
            <w:r w:rsidR="00232338" w:rsidRPr="00207890">
              <w:rPr>
                <w:iCs/>
              </w:rPr>
              <w:t xml:space="preserve"> prototype</w:t>
            </w:r>
            <w:r w:rsidR="00F76614" w:rsidRPr="00207890">
              <w:rPr>
                <w:iCs/>
              </w:rPr>
              <w:t>,</w:t>
            </w:r>
            <w:r w:rsidRPr="00207890">
              <w:rPr>
                <w:iCs/>
              </w:rPr>
              <w:t xml:space="preserve"> resources have been pre-organised and accessed in an efficient manner </w:t>
            </w:r>
            <w:r w:rsidR="00F76614" w:rsidRPr="00207890">
              <w:rPr>
                <w:iCs/>
              </w:rPr>
              <w:t xml:space="preserve">so </w:t>
            </w:r>
            <w:r w:rsidRPr="00207890">
              <w:rPr>
                <w:iCs/>
              </w:rPr>
              <w:t>that time and money ha</w:t>
            </w:r>
            <w:r w:rsidR="00F76614" w:rsidRPr="00207890">
              <w:rPr>
                <w:iCs/>
              </w:rPr>
              <w:t>ve</w:t>
            </w:r>
            <w:r w:rsidRPr="00207890">
              <w:rPr>
                <w:iCs/>
              </w:rPr>
              <w:t xml:space="preserve"> been saved. The outcome </w:t>
            </w:r>
            <w:r w:rsidR="0065380D">
              <w:rPr>
                <w:iCs/>
              </w:rPr>
              <w:t>is</w:t>
            </w:r>
            <w:r w:rsidRPr="00207890">
              <w:rPr>
                <w:iCs/>
              </w:rPr>
              <w:t xml:space="preserve"> completed by the due date.</w:t>
            </w:r>
          </w:p>
          <w:p w14:paraId="003EB874" w14:textId="77777777" w:rsidR="00545A80" w:rsidRPr="00207890" w:rsidRDefault="00C94C02" w:rsidP="002018EB">
            <w:pPr>
              <w:pStyle w:val="VPScheduletext"/>
            </w:pPr>
            <w:r w:rsidRPr="00207890">
              <w:rPr>
                <w:i/>
                <w:iCs/>
                <w:color w:val="FF0000"/>
              </w:rPr>
              <w:t>The above expected learner responses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35298259" w14:textId="77777777" w:rsidR="006C5D9A" w:rsidRDefault="006C5D9A">
          <w:r w:rsidRPr="002B7AA3">
            <w:t>Final grades will be decided using professional judg</w:t>
          </w:r>
          <w:r w:rsidR="00775351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F14E35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D2E5" w14:textId="77777777" w:rsidR="001D2325" w:rsidRDefault="001D2325" w:rsidP="006C5D0E">
      <w:pPr>
        <w:spacing w:before="0" w:after="0"/>
      </w:pPr>
      <w:r>
        <w:separator/>
      </w:r>
    </w:p>
  </w:endnote>
  <w:endnote w:type="continuationSeparator" w:id="0">
    <w:p w14:paraId="36B034A7" w14:textId="77777777" w:rsidR="001D2325" w:rsidRDefault="001D2325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50C6" w14:textId="77777777" w:rsidR="00775351" w:rsidRPr="00CB5956" w:rsidRDefault="0077535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F113D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F2328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F23288" w:rsidRPr="00CB5956">
      <w:rPr>
        <w:sz w:val="20"/>
        <w:szCs w:val="20"/>
      </w:rPr>
      <w:fldChar w:fldCharType="separate"/>
    </w:r>
    <w:r w:rsidR="00E518A8">
      <w:rPr>
        <w:noProof/>
        <w:sz w:val="20"/>
        <w:szCs w:val="20"/>
      </w:rPr>
      <w:t>2</w:t>
    </w:r>
    <w:r w:rsidR="00F2328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F2328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F23288" w:rsidRPr="00CB5956">
      <w:rPr>
        <w:sz w:val="20"/>
        <w:szCs w:val="20"/>
      </w:rPr>
      <w:fldChar w:fldCharType="separate"/>
    </w:r>
    <w:r w:rsidR="00E518A8">
      <w:rPr>
        <w:noProof/>
        <w:sz w:val="20"/>
        <w:szCs w:val="20"/>
      </w:rPr>
      <w:t>7</w:t>
    </w:r>
    <w:r w:rsidR="00F23288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A34A" w14:textId="77777777" w:rsidR="00775351" w:rsidRPr="00CB5956" w:rsidRDefault="00775351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F113D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F2328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F23288" w:rsidRPr="00CB5956">
      <w:rPr>
        <w:sz w:val="20"/>
        <w:szCs w:val="20"/>
      </w:rPr>
      <w:fldChar w:fldCharType="separate"/>
    </w:r>
    <w:r w:rsidR="00E518A8">
      <w:rPr>
        <w:noProof/>
        <w:sz w:val="20"/>
        <w:szCs w:val="20"/>
      </w:rPr>
      <w:t>1</w:t>
    </w:r>
    <w:r w:rsidR="00F23288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F23288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F23288" w:rsidRPr="00CB5956">
      <w:rPr>
        <w:sz w:val="20"/>
        <w:szCs w:val="20"/>
      </w:rPr>
      <w:fldChar w:fldCharType="separate"/>
    </w:r>
    <w:r w:rsidR="00E518A8">
      <w:rPr>
        <w:noProof/>
        <w:sz w:val="20"/>
        <w:szCs w:val="20"/>
      </w:rPr>
      <w:t>7</w:t>
    </w:r>
    <w:r w:rsidR="00F23288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78308" w14:textId="77777777" w:rsidR="00775351" w:rsidRPr="006C5D0E" w:rsidRDefault="00775351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0F113D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F23288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F23288" w:rsidRPr="006C5D0E">
      <w:rPr>
        <w:color w:val="808080"/>
        <w:sz w:val="20"/>
        <w:szCs w:val="20"/>
      </w:rPr>
      <w:fldChar w:fldCharType="separate"/>
    </w:r>
    <w:r w:rsidR="00E518A8">
      <w:rPr>
        <w:noProof/>
        <w:color w:val="808080"/>
        <w:sz w:val="20"/>
        <w:szCs w:val="20"/>
      </w:rPr>
      <w:t>7</w:t>
    </w:r>
    <w:r w:rsidR="00F23288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F23288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F23288" w:rsidRPr="006C5D0E">
      <w:rPr>
        <w:color w:val="808080"/>
        <w:sz w:val="20"/>
        <w:szCs w:val="20"/>
      </w:rPr>
      <w:fldChar w:fldCharType="separate"/>
    </w:r>
    <w:r w:rsidR="00E518A8">
      <w:rPr>
        <w:noProof/>
        <w:color w:val="808080"/>
        <w:sz w:val="20"/>
        <w:szCs w:val="20"/>
      </w:rPr>
      <w:t>7</w:t>
    </w:r>
    <w:r w:rsidR="00F23288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F506" w14:textId="77777777" w:rsidR="001D2325" w:rsidRDefault="001D2325" w:rsidP="006C5D0E">
      <w:pPr>
        <w:spacing w:before="0" w:after="0"/>
      </w:pPr>
      <w:r>
        <w:separator/>
      </w:r>
    </w:p>
  </w:footnote>
  <w:footnote w:type="continuationSeparator" w:id="0">
    <w:p w14:paraId="50C6A95F" w14:textId="77777777" w:rsidR="001D2325" w:rsidRDefault="001D2325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A83D" w14:textId="77777777" w:rsidR="00775351" w:rsidRPr="00E053F6" w:rsidRDefault="00775351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Generic Technology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0F113D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4D83204C" w14:textId="77777777" w:rsidR="00775351" w:rsidRPr="00E053F6" w:rsidRDefault="00775351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3A7AF247" w14:textId="77777777" w:rsidR="00775351" w:rsidRPr="00E053F6" w:rsidRDefault="0077535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3F2B" w14:textId="77777777" w:rsidR="00775351" w:rsidRDefault="00E518A8">
    <w:pPr>
      <w:pStyle w:val="Header"/>
    </w:pPr>
    <w:r w:rsidRPr="00E518A8">
      <w:rPr>
        <w:noProof/>
        <w:lang w:eastAsia="en-NZ"/>
      </w:rPr>
      <w:drawing>
        <wp:inline distT="0" distB="0" distL="0" distR="0" wp14:anchorId="348358C4" wp14:editId="2DF12B20">
          <wp:extent cx="4320000" cy="581706"/>
          <wp:effectExtent l="19050" t="0" r="4350" b="0"/>
          <wp:docPr id="8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EDBF" w14:textId="77777777" w:rsidR="00775351" w:rsidRPr="00E053F6" w:rsidRDefault="00775351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5C1AA15C" w14:textId="77777777" w:rsidR="00775351" w:rsidRPr="00E053F6" w:rsidRDefault="00775351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4AD329F" w14:textId="77777777" w:rsidR="00775351" w:rsidRDefault="007753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AFB1" w14:textId="77777777" w:rsidR="00775351" w:rsidRPr="00E053F6" w:rsidRDefault="00775351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-1772626516"/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rStyle w:val="Style8"/>
            </w:rPr>
            <w:alias w:val="Subject name"/>
            <w:tag w:val="Subject name"/>
            <w:id w:val="-1027411549"/>
          </w:sdtPr>
          <w:sdtEndPr>
            <w:rPr>
              <w:rStyle w:val="DefaultParagraphFont"/>
              <w:sz w:val="24"/>
              <w:szCs w:val="20"/>
            </w:rPr>
          </w:sdtEndPr>
          <w:sdtContent>
            <w:r>
              <w:rPr>
                <w:rStyle w:val="Style8"/>
              </w:rPr>
              <w:t>Generic Technology</w:t>
            </w:r>
          </w:sdtContent>
        </w:sdt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2122261676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1.2</w:t>
        </w:r>
        <w:r w:rsidR="000F113D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916599041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Manufacturing and Technology</w:t>
        </w:r>
      </w:sdtContent>
    </w:sdt>
  </w:p>
  <w:p w14:paraId="1204F697" w14:textId="77777777" w:rsidR="00775351" w:rsidRPr="00E053F6" w:rsidRDefault="00775351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374B7CD" w14:textId="77777777" w:rsidR="00775351" w:rsidRPr="00E053F6" w:rsidRDefault="00775351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84A2" w14:textId="77777777" w:rsidR="00775351" w:rsidRPr="00B320A2" w:rsidRDefault="00775351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7F4A09"/>
    <w:multiLevelType w:val="hybridMultilevel"/>
    <w:tmpl w:val="A21A36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D05EA"/>
    <w:multiLevelType w:val="hybridMultilevel"/>
    <w:tmpl w:val="31C4A4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0182"/>
    <w:multiLevelType w:val="hybridMultilevel"/>
    <w:tmpl w:val="1B80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2E274ED1"/>
    <w:multiLevelType w:val="hybridMultilevel"/>
    <w:tmpl w:val="CA16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6472A"/>
    <w:multiLevelType w:val="hybridMultilevel"/>
    <w:tmpl w:val="CE8EC324"/>
    <w:lvl w:ilvl="0" w:tplc="DAB019E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9" w15:restartNumberingAfterBreak="0">
    <w:nsid w:val="54C96ED5"/>
    <w:multiLevelType w:val="hybridMultilevel"/>
    <w:tmpl w:val="467A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B165F"/>
    <w:multiLevelType w:val="hybridMultilevel"/>
    <w:tmpl w:val="F6D05262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977A8"/>
    <w:multiLevelType w:val="hybridMultilevel"/>
    <w:tmpl w:val="93828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63E46265"/>
    <w:multiLevelType w:val="hybridMultilevel"/>
    <w:tmpl w:val="DDBC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43A04"/>
    <w:multiLevelType w:val="hybridMultilevel"/>
    <w:tmpl w:val="3E42F8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0937905">
    <w:abstractNumId w:val="0"/>
  </w:num>
  <w:num w:numId="2" w16cid:durableId="1816527397">
    <w:abstractNumId w:val="4"/>
  </w:num>
  <w:num w:numId="3" w16cid:durableId="528375180">
    <w:abstractNumId w:val="8"/>
  </w:num>
  <w:num w:numId="4" w16cid:durableId="2126204">
    <w:abstractNumId w:val="12"/>
  </w:num>
  <w:num w:numId="5" w16cid:durableId="1875850918">
    <w:abstractNumId w:val="5"/>
  </w:num>
  <w:num w:numId="6" w16cid:durableId="116458550">
    <w:abstractNumId w:val="10"/>
  </w:num>
  <w:num w:numId="7" w16cid:durableId="1389180630">
    <w:abstractNumId w:val="2"/>
  </w:num>
  <w:num w:numId="8" w16cid:durableId="2141922951">
    <w:abstractNumId w:val="3"/>
  </w:num>
  <w:num w:numId="9" w16cid:durableId="128937649">
    <w:abstractNumId w:val="14"/>
  </w:num>
  <w:num w:numId="10" w16cid:durableId="758723009">
    <w:abstractNumId w:val="9"/>
  </w:num>
  <w:num w:numId="11" w16cid:durableId="1567910857">
    <w:abstractNumId w:val="1"/>
  </w:num>
  <w:num w:numId="12" w16cid:durableId="1770271920">
    <w:abstractNumId w:val="1"/>
  </w:num>
  <w:num w:numId="13" w16cid:durableId="1389647100">
    <w:abstractNumId w:val="6"/>
  </w:num>
  <w:num w:numId="14" w16cid:durableId="1260990094">
    <w:abstractNumId w:val="11"/>
  </w:num>
  <w:num w:numId="15" w16cid:durableId="1631014882">
    <w:abstractNumId w:val="13"/>
  </w:num>
  <w:num w:numId="16" w16cid:durableId="1285307343">
    <w:abstractNumId w:val="12"/>
  </w:num>
  <w:num w:numId="17" w16cid:durableId="619458135">
    <w:abstractNumId w:val="12"/>
  </w:num>
  <w:num w:numId="18" w16cid:durableId="669451348">
    <w:abstractNumId w:val="12"/>
  </w:num>
  <w:num w:numId="19" w16cid:durableId="1511945630">
    <w:abstractNumId w:val="12"/>
  </w:num>
  <w:num w:numId="20" w16cid:durableId="1426656296">
    <w:abstractNumId w:val="12"/>
  </w:num>
  <w:num w:numId="21" w16cid:durableId="1868566713">
    <w:abstractNumId w:val="12"/>
  </w:num>
  <w:num w:numId="22" w16cid:durableId="856193065">
    <w:abstractNumId w:val="12"/>
  </w:num>
  <w:num w:numId="23" w16cid:durableId="977996629">
    <w:abstractNumId w:val="12"/>
  </w:num>
  <w:num w:numId="24" w16cid:durableId="1115448314">
    <w:abstractNumId w:val="12"/>
  </w:num>
  <w:num w:numId="25" w16cid:durableId="1292201021">
    <w:abstractNumId w:val="12"/>
  </w:num>
  <w:num w:numId="26" w16cid:durableId="1998070463">
    <w:abstractNumId w:val="12"/>
  </w:num>
  <w:num w:numId="27" w16cid:durableId="396782597">
    <w:abstractNumId w:val="12"/>
  </w:num>
  <w:num w:numId="28" w16cid:durableId="385555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2ACD"/>
    <w:rsid w:val="0000352E"/>
    <w:rsid w:val="00005F00"/>
    <w:rsid w:val="00006F4A"/>
    <w:rsid w:val="00011710"/>
    <w:rsid w:val="00021CDA"/>
    <w:rsid w:val="00022118"/>
    <w:rsid w:val="00026B1A"/>
    <w:rsid w:val="00027FC5"/>
    <w:rsid w:val="0003223B"/>
    <w:rsid w:val="00033648"/>
    <w:rsid w:val="00033E26"/>
    <w:rsid w:val="0003667C"/>
    <w:rsid w:val="00037608"/>
    <w:rsid w:val="000418C5"/>
    <w:rsid w:val="00041F3A"/>
    <w:rsid w:val="00042261"/>
    <w:rsid w:val="000430B5"/>
    <w:rsid w:val="00043A4D"/>
    <w:rsid w:val="00045CA7"/>
    <w:rsid w:val="00046059"/>
    <w:rsid w:val="0004629B"/>
    <w:rsid w:val="000477A7"/>
    <w:rsid w:val="000478E4"/>
    <w:rsid w:val="00047E2A"/>
    <w:rsid w:val="00056679"/>
    <w:rsid w:val="00057392"/>
    <w:rsid w:val="00062C10"/>
    <w:rsid w:val="0006362F"/>
    <w:rsid w:val="000668F7"/>
    <w:rsid w:val="0007299D"/>
    <w:rsid w:val="00073E2D"/>
    <w:rsid w:val="00073FBF"/>
    <w:rsid w:val="00074FCF"/>
    <w:rsid w:val="0007554D"/>
    <w:rsid w:val="00080B7A"/>
    <w:rsid w:val="00080DCD"/>
    <w:rsid w:val="00081BBC"/>
    <w:rsid w:val="00082142"/>
    <w:rsid w:val="00083178"/>
    <w:rsid w:val="000861E6"/>
    <w:rsid w:val="0009205E"/>
    <w:rsid w:val="00092123"/>
    <w:rsid w:val="000A149D"/>
    <w:rsid w:val="000A199F"/>
    <w:rsid w:val="000A20C0"/>
    <w:rsid w:val="000A3D76"/>
    <w:rsid w:val="000C7C3B"/>
    <w:rsid w:val="000D143F"/>
    <w:rsid w:val="000D2A23"/>
    <w:rsid w:val="000D2EBA"/>
    <w:rsid w:val="000D5C32"/>
    <w:rsid w:val="000D5C84"/>
    <w:rsid w:val="000E2215"/>
    <w:rsid w:val="000E33D5"/>
    <w:rsid w:val="000E3A8F"/>
    <w:rsid w:val="000E42E8"/>
    <w:rsid w:val="000E462C"/>
    <w:rsid w:val="000E5198"/>
    <w:rsid w:val="000E56E4"/>
    <w:rsid w:val="000F113D"/>
    <w:rsid w:val="000F1F15"/>
    <w:rsid w:val="000F2DA7"/>
    <w:rsid w:val="000F5E3F"/>
    <w:rsid w:val="00100CC1"/>
    <w:rsid w:val="00104DA0"/>
    <w:rsid w:val="00112223"/>
    <w:rsid w:val="00117BDA"/>
    <w:rsid w:val="001207C1"/>
    <w:rsid w:val="00126337"/>
    <w:rsid w:val="00126BFC"/>
    <w:rsid w:val="00126DE3"/>
    <w:rsid w:val="00130FB8"/>
    <w:rsid w:val="00134EFB"/>
    <w:rsid w:val="0014225A"/>
    <w:rsid w:val="0014585D"/>
    <w:rsid w:val="00150EAB"/>
    <w:rsid w:val="00152CBD"/>
    <w:rsid w:val="0015452A"/>
    <w:rsid w:val="001555C5"/>
    <w:rsid w:val="001578C7"/>
    <w:rsid w:val="00160DD3"/>
    <w:rsid w:val="00161AF5"/>
    <w:rsid w:val="0016202D"/>
    <w:rsid w:val="00163B6A"/>
    <w:rsid w:val="00171358"/>
    <w:rsid w:val="001729AB"/>
    <w:rsid w:val="001810E6"/>
    <w:rsid w:val="00184D44"/>
    <w:rsid w:val="00184F64"/>
    <w:rsid w:val="00186330"/>
    <w:rsid w:val="00186549"/>
    <w:rsid w:val="00194075"/>
    <w:rsid w:val="00195090"/>
    <w:rsid w:val="0019599B"/>
    <w:rsid w:val="00197E3F"/>
    <w:rsid w:val="001A1914"/>
    <w:rsid w:val="001A4E0F"/>
    <w:rsid w:val="001A5051"/>
    <w:rsid w:val="001A5576"/>
    <w:rsid w:val="001A6FF4"/>
    <w:rsid w:val="001B3252"/>
    <w:rsid w:val="001B3A34"/>
    <w:rsid w:val="001B6DE1"/>
    <w:rsid w:val="001C26F3"/>
    <w:rsid w:val="001C29D2"/>
    <w:rsid w:val="001C4E16"/>
    <w:rsid w:val="001C57FE"/>
    <w:rsid w:val="001C65D6"/>
    <w:rsid w:val="001C6DA2"/>
    <w:rsid w:val="001C7D48"/>
    <w:rsid w:val="001D2325"/>
    <w:rsid w:val="001D275F"/>
    <w:rsid w:val="001D4AA4"/>
    <w:rsid w:val="001E1ADE"/>
    <w:rsid w:val="001E1BCB"/>
    <w:rsid w:val="001E2FAE"/>
    <w:rsid w:val="001E3EDB"/>
    <w:rsid w:val="001E521E"/>
    <w:rsid w:val="001E7B5E"/>
    <w:rsid w:val="001F0558"/>
    <w:rsid w:val="001F2014"/>
    <w:rsid w:val="001F3FFF"/>
    <w:rsid w:val="001F48D4"/>
    <w:rsid w:val="001F4B19"/>
    <w:rsid w:val="001F4CD2"/>
    <w:rsid w:val="001F515B"/>
    <w:rsid w:val="001F6C88"/>
    <w:rsid w:val="00200CC7"/>
    <w:rsid w:val="002018EB"/>
    <w:rsid w:val="00202445"/>
    <w:rsid w:val="0020313D"/>
    <w:rsid w:val="00207890"/>
    <w:rsid w:val="00211C7B"/>
    <w:rsid w:val="00212E4E"/>
    <w:rsid w:val="002136A8"/>
    <w:rsid w:val="00215623"/>
    <w:rsid w:val="00217AA5"/>
    <w:rsid w:val="00217DE5"/>
    <w:rsid w:val="0022358A"/>
    <w:rsid w:val="002261EF"/>
    <w:rsid w:val="00230474"/>
    <w:rsid w:val="002311CB"/>
    <w:rsid w:val="00232338"/>
    <w:rsid w:val="00242A37"/>
    <w:rsid w:val="00244115"/>
    <w:rsid w:val="0025282B"/>
    <w:rsid w:val="00252B82"/>
    <w:rsid w:val="002544E7"/>
    <w:rsid w:val="00255DF0"/>
    <w:rsid w:val="00255E95"/>
    <w:rsid w:val="00257F64"/>
    <w:rsid w:val="00262EAB"/>
    <w:rsid w:val="00263290"/>
    <w:rsid w:val="002634D8"/>
    <w:rsid w:val="00265107"/>
    <w:rsid w:val="00265D24"/>
    <w:rsid w:val="002667B3"/>
    <w:rsid w:val="00267A14"/>
    <w:rsid w:val="00271ACB"/>
    <w:rsid w:val="00273198"/>
    <w:rsid w:val="002765B9"/>
    <w:rsid w:val="00280F6F"/>
    <w:rsid w:val="00281201"/>
    <w:rsid w:val="002831CC"/>
    <w:rsid w:val="00285674"/>
    <w:rsid w:val="00293A25"/>
    <w:rsid w:val="00296D33"/>
    <w:rsid w:val="00297D69"/>
    <w:rsid w:val="002A0102"/>
    <w:rsid w:val="002A0559"/>
    <w:rsid w:val="002A38C9"/>
    <w:rsid w:val="002A4AD8"/>
    <w:rsid w:val="002A4F44"/>
    <w:rsid w:val="002A572B"/>
    <w:rsid w:val="002B0A83"/>
    <w:rsid w:val="002B0E25"/>
    <w:rsid w:val="002B2928"/>
    <w:rsid w:val="002B7AA3"/>
    <w:rsid w:val="002C16A8"/>
    <w:rsid w:val="002C4338"/>
    <w:rsid w:val="002C753D"/>
    <w:rsid w:val="002D0805"/>
    <w:rsid w:val="002D0A92"/>
    <w:rsid w:val="002D20FB"/>
    <w:rsid w:val="002D256E"/>
    <w:rsid w:val="002D46CE"/>
    <w:rsid w:val="002D4DDE"/>
    <w:rsid w:val="002D53FD"/>
    <w:rsid w:val="002D6796"/>
    <w:rsid w:val="002D72B6"/>
    <w:rsid w:val="002E1EE5"/>
    <w:rsid w:val="002E224F"/>
    <w:rsid w:val="002E2F6A"/>
    <w:rsid w:val="002E325E"/>
    <w:rsid w:val="002E5928"/>
    <w:rsid w:val="002E62A0"/>
    <w:rsid w:val="002F178F"/>
    <w:rsid w:val="002F4C52"/>
    <w:rsid w:val="002F5C77"/>
    <w:rsid w:val="002F5E9E"/>
    <w:rsid w:val="00303006"/>
    <w:rsid w:val="0030374C"/>
    <w:rsid w:val="00305B6C"/>
    <w:rsid w:val="00310A55"/>
    <w:rsid w:val="00311ADE"/>
    <w:rsid w:val="003133E1"/>
    <w:rsid w:val="003137B8"/>
    <w:rsid w:val="003139D9"/>
    <w:rsid w:val="003211B0"/>
    <w:rsid w:val="00326A77"/>
    <w:rsid w:val="003300D8"/>
    <w:rsid w:val="003304A5"/>
    <w:rsid w:val="003319D3"/>
    <w:rsid w:val="00332A91"/>
    <w:rsid w:val="003341BF"/>
    <w:rsid w:val="0035004E"/>
    <w:rsid w:val="00356133"/>
    <w:rsid w:val="00362F61"/>
    <w:rsid w:val="00364137"/>
    <w:rsid w:val="0036540D"/>
    <w:rsid w:val="00371B3F"/>
    <w:rsid w:val="0037566A"/>
    <w:rsid w:val="003806B5"/>
    <w:rsid w:val="0038361F"/>
    <w:rsid w:val="00385226"/>
    <w:rsid w:val="00397B89"/>
    <w:rsid w:val="003A4353"/>
    <w:rsid w:val="003A4C23"/>
    <w:rsid w:val="003A4F23"/>
    <w:rsid w:val="003A7BD0"/>
    <w:rsid w:val="003B5208"/>
    <w:rsid w:val="003B7083"/>
    <w:rsid w:val="003C0B62"/>
    <w:rsid w:val="003C4469"/>
    <w:rsid w:val="003C6E12"/>
    <w:rsid w:val="003C7F9D"/>
    <w:rsid w:val="003D216E"/>
    <w:rsid w:val="003D30DC"/>
    <w:rsid w:val="003D38A9"/>
    <w:rsid w:val="003D4425"/>
    <w:rsid w:val="003D4C50"/>
    <w:rsid w:val="003D5785"/>
    <w:rsid w:val="003D6465"/>
    <w:rsid w:val="003D6F1D"/>
    <w:rsid w:val="003E1CCA"/>
    <w:rsid w:val="003E653C"/>
    <w:rsid w:val="003E7B4D"/>
    <w:rsid w:val="003F17D4"/>
    <w:rsid w:val="003F1CB1"/>
    <w:rsid w:val="003F6DF4"/>
    <w:rsid w:val="0040348F"/>
    <w:rsid w:val="004079F7"/>
    <w:rsid w:val="004121A2"/>
    <w:rsid w:val="00412F9E"/>
    <w:rsid w:val="00413E3C"/>
    <w:rsid w:val="004153A7"/>
    <w:rsid w:val="00421911"/>
    <w:rsid w:val="00421F44"/>
    <w:rsid w:val="00425C27"/>
    <w:rsid w:val="004269CA"/>
    <w:rsid w:val="004309B1"/>
    <w:rsid w:val="004312E4"/>
    <w:rsid w:val="00433131"/>
    <w:rsid w:val="00434223"/>
    <w:rsid w:val="00434DC3"/>
    <w:rsid w:val="00441D3A"/>
    <w:rsid w:val="00442EFC"/>
    <w:rsid w:val="00456720"/>
    <w:rsid w:val="00465B6D"/>
    <w:rsid w:val="00470C76"/>
    <w:rsid w:val="00475B85"/>
    <w:rsid w:val="00476F1F"/>
    <w:rsid w:val="00477BD3"/>
    <w:rsid w:val="00477C78"/>
    <w:rsid w:val="00487375"/>
    <w:rsid w:val="00487DBE"/>
    <w:rsid w:val="00493F9A"/>
    <w:rsid w:val="00495E45"/>
    <w:rsid w:val="004A4010"/>
    <w:rsid w:val="004A7B8C"/>
    <w:rsid w:val="004B4086"/>
    <w:rsid w:val="004B4EDB"/>
    <w:rsid w:val="004B6469"/>
    <w:rsid w:val="004B7054"/>
    <w:rsid w:val="004B787A"/>
    <w:rsid w:val="004C43A7"/>
    <w:rsid w:val="004C4D6F"/>
    <w:rsid w:val="004D03C7"/>
    <w:rsid w:val="004D3806"/>
    <w:rsid w:val="004D3E3B"/>
    <w:rsid w:val="004D4FAF"/>
    <w:rsid w:val="004D593D"/>
    <w:rsid w:val="004D736C"/>
    <w:rsid w:val="004D7BEB"/>
    <w:rsid w:val="004E28F2"/>
    <w:rsid w:val="004E7217"/>
    <w:rsid w:val="004F27BC"/>
    <w:rsid w:val="004F4316"/>
    <w:rsid w:val="004F5E6A"/>
    <w:rsid w:val="004F7112"/>
    <w:rsid w:val="00504925"/>
    <w:rsid w:val="005060E8"/>
    <w:rsid w:val="00510768"/>
    <w:rsid w:val="005128B1"/>
    <w:rsid w:val="00515294"/>
    <w:rsid w:val="00515BB7"/>
    <w:rsid w:val="00521212"/>
    <w:rsid w:val="005225E1"/>
    <w:rsid w:val="00522E0D"/>
    <w:rsid w:val="00532E50"/>
    <w:rsid w:val="00534C41"/>
    <w:rsid w:val="00535E64"/>
    <w:rsid w:val="00536302"/>
    <w:rsid w:val="0053696A"/>
    <w:rsid w:val="00540EC2"/>
    <w:rsid w:val="00545A80"/>
    <w:rsid w:val="00546841"/>
    <w:rsid w:val="00551CAD"/>
    <w:rsid w:val="0055208D"/>
    <w:rsid w:val="0055261B"/>
    <w:rsid w:val="00553B91"/>
    <w:rsid w:val="0056506A"/>
    <w:rsid w:val="00567F19"/>
    <w:rsid w:val="005735CA"/>
    <w:rsid w:val="005758AA"/>
    <w:rsid w:val="00576034"/>
    <w:rsid w:val="00576E7C"/>
    <w:rsid w:val="00577669"/>
    <w:rsid w:val="0058366E"/>
    <w:rsid w:val="005869E0"/>
    <w:rsid w:val="005876F3"/>
    <w:rsid w:val="00587976"/>
    <w:rsid w:val="00587CAE"/>
    <w:rsid w:val="005922A0"/>
    <w:rsid w:val="005934C7"/>
    <w:rsid w:val="0059491B"/>
    <w:rsid w:val="005951C6"/>
    <w:rsid w:val="00597C52"/>
    <w:rsid w:val="005A2D5C"/>
    <w:rsid w:val="005A34B5"/>
    <w:rsid w:val="005A4654"/>
    <w:rsid w:val="005A4922"/>
    <w:rsid w:val="005A60FE"/>
    <w:rsid w:val="005B259C"/>
    <w:rsid w:val="005B2AD8"/>
    <w:rsid w:val="005C3132"/>
    <w:rsid w:val="005D40CD"/>
    <w:rsid w:val="005D4747"/>
    <w:rsid w:val="005E2C68"/>
    <w:rsid w:val="005E3352"/>
    <w:rsid w:val="005E48EB"/>
    <w:rsid w:val="005E736C"/>
    <w:rsid w:val="005F0895"/>
    <w:rsid w:val="005F6339"/>
    <w:rsid w:val="005F69EE"/>
    <w:rsid w:val="006045FA"/>
    <w:rsid w:val="00604F41"/>
    <w:rsid w:val="00605090"/>
    <w:rsid w:val="00610E91"/>
    <w:rsid w:val="006173B2"/>
    <w:rsid w:val="00620B08"/>
    <w:rsid w:val="006218B1"/>
    <w:rsid w:val="0062220E"/>
    <w:rsid w:val="00622836"/>
    <w:rsid w:val="00623645"/>
    <w:rsid w:val="00633A5F"/>
    <w:rsid w:val="00636075"/>
    <w:rsid w:val="006362AE"/>
    <w:rsid w:val="006365C4"/>
    <w:rsid w:val="00642B78"/>
    <w:rsid w:val="006504E7"/>
    <w:rsid w:val="006506E1"/>
    <w:rsid w:val="0065380D"/>
    <w:rsid w:val="006541FB"/>
    <w:rsid w:val="00656F4A"/>
    <w:rsid w:val="00662391"/>
    <w:rsid w:val="00666ED3"/>
    <w:rsid w:val="00671947"/>
    <w:rsid w:val="00672689"/>
    <w:rsid w:val="00672B44"/>
    <w:rsid w:val="00673C7B"/>
    <w:rsid w:val="00683D49"/>
    <w:rsid w:val="0068434C"/>
    <w:rsid w:val="00687F34"/>
    <w:rsid w:val="006901EA"/>
    <w:rsid w:val="00690682"/>
    <w:rsid w:val="006A6561"/>
    <w:rsid w:val="006B3EF3"/>
    <w:rsid w:val="006B7300"/>
    <w:rsid w:val="006B74B5"/>
    <w:rsid w:val="006C4385"/>
    <w:rsid w:val="006C5C65"/>
    <w:rsid w:val="006C5D0E"/>
    <w:rsid w:val="006C5D9A"/>
    <w:rsid w:val="006D24EA"/>
    <w:rsid w:val="006D56E7"/>
    <w:rsid w:val="006E1DB4"/>
    <w:rsid w:val="006E2AD5"/>
    <w:rsid w:val="006E35AE"/>
    <w:rsid w:val="006E3AAB"/>
    <w:rsid w:val="006E4028"/>
    <w:rsid w:val="006E40B8"/>
    <w:rsid w:val="006E7BF8"/>
    <w:rsid w:val="006F08E6"/>
    <w:rsid w:val="006F0BEF"/>
    <w:rsid w:val="006F10EA"/>
    <w:rsid w:val="006F1D4A"/>
    <w:rsid w:val="006F2C7C"/>
    <w:rsid w:val="006F5644"/>
    <w:rsid w:val="006F5C52"/>
    <w:rsid w:val="006F66D2"/>
    <w:rsid w:val="007073C6"/>
    <w:rsid w:val="007117AC"/>
    <w:rsid w:val="007143C5"/>
    <w:rsid w:val="00723974"/>
    <w:rsid w:val="00723EE7"/>
    <w:rsid w:val="00724E3D"/>
    <w:rsid w:val="007330DB"/>
    <w:rsid w:val="00733F25"/>
    <w:rsid w:val="00734175"/>
    <w:rsid w:val="007378D4"/>
    <w:rsid w:val="00745EB5"/>
    <w:rsid w:val="00752928"/>
    <w:rsid w:val="007534F7"/>
    <w:rsid w:val="0075702C"/>
    <w:rsid w:val="00766DC4"/>
    <w:rsid w:val="00770171"/>
    <w:rsid w:val="00770BBF"/>
    <w:rsid w:val="00773DFC"/>
    <w:rsid w:val="00775351"/>
    <w:rsid w:val="007754C8"/>
    <w:rsid w:val="00777DC7"/>
    <w:rsid w:val="0078041A"/>
    <w:rsid w:val="00784D3B"/>
    <w:rsid w:val="00790907"/>
    <w:rsid w:val="0079197D"/>
    <w:rsid w:val="007933BE"/>
    <w:rsid w:val="007A227F"/>
    <w:rsid w:val="007A542D"/>
    <w:rsid w:val="007A6A46"/>
    <w:rsid w:val="007A7D27"/>
    <w:rsid w:val="007B40C8"/>
    <w:rsid w:val="007B6C2F"/>
    <w:rsid w:val="007B732D"/>
    <w:rsid w:val="007C0538"/>
    <w:rsid w:val="007C3CFB"/>
    <w:rsid w:val="007C53B3"/>
    <w:rsid w:val="007C7D07"/>
    <w:rsid w:val="007C7EF1"/>
    <w:rsid w:val="007D08C0"/>
    <w:rsid w:val="007D0BE1"/>
    <w:rsid w:val="007D103B"/>
    <w:rsid w:val="007D59B2"/>
    <w:rsid w:val="007D5A2D"/>
    <w:rsid w:val="007D672C"/>
    <w:rsid w:val="007E15BF"/>
    <w:rsid w:val="007E2AB2"/>
    <w:rsid w:val="007E2B16"/>
    <w:rsid w:val="007E310A"/>
    <w:rsid w:val="007E5100"/>
    <w:rsid w:val="007E6664"/>
    <w:rsid w:val="007F08F8"/>
    <w:rsid w:val="007F110C"/>
    <w:rsid w:val="007F33A4"/>
    <w:rsid w:val="008009BE"/>
    <w:rsid w:val="008018BC"/>
    <w:rsid w:val="00805571"/>
    <w:rsid w:val="00810455"/>
    <w:rsid w:val="00811D80"/>
    <w:rsid w:val="008152B8"/>
    <w:rsid w:val="00816A60"/>
    <w:rsid w:val="00820DEE"/>
    <w:rsid w:val="00823836"/>
    <w:rsid w:val="0082414C"/>
    <w:rsid w:val="008241D8"/>
    <w:rsid w:val="00824A86"/>
    <w:rsid w:val="0082757D"/>
    <w:rsid w:val="00833535"/>
    <w:rsid w:val="0083420B"/>
    <w:rsid w:val="0083464D"/>
    <w:rsid w:val="00834AC1"/>
    <w:rsid w:val="0084014F"/>
    <w:rsid w:val="00847A4E"/>
    <w:rsid w:val="00854B95"/>
    <w:rsid w:val="00870A74"/>
    <w:rsid w:val="00872049"/>
    <w:rsid w:val="00872339"/>
    <w:rsid w:val="00872B21"/>
    <w:rsid w:val="0087423C"/>
    <w:rsid w:val="00874C01"/>
    <w:rsid w:val="008777E9"/>
    <w:rsid w:val="00880AD3"/>
    <w:rsid w:val="008845DB"/>
    <w:rsid w:val="0088462C"/>
    <w:rsid w:val="008864F4"/>
    <w:rsid w:val="00886F74"/>
    <w:rsid w:val="008878BD"/>
    <w:rsid w:val="00892B3E"/>
    <w:rsid w:val="00892BA2"/>
    <w:rsid w:val="008A2212"/>
    <w:rsid w:val="008A36B2"/>
    <w:rsid w:val="008A4D0D"/>
    <w:rsid w:val="008A5D14"/>
    <w:rsid w:val="008A6556"/>
    <w:rsid w:val="008B31D5"/>
    <w:rsid w:val="008B3592"/>
    <w:rsid w:val="008C1430"/>
    <w:rsid w:val="008C347B"/>
    <w:rsid w:val="008D3EFA"/>
    <w:rsid w:val="008D5603"/>
    <w:rsid w:val="008D68CC"/>
    <w:rsid w:val="008D731B"/>
    <w:rsid w:val="008E3D64"/>
    <w:rsid w:val="008E3DE7"/>
    <w:rsid w:val="008E53B4"/>
    <w:rsid w:val="008E53B9"/>
    <w:rsid w:val="008F0E31"/>
    <w:rsid w:val="008F3D13"/>
    <w:rsid w:val="008F3DC9"/>
    <w:rsid w:val="008F4BDF"/>
    <w:rsid w:val="0090548E"/>
    <w:rsid w:val="00912DDF"/>
    <w:rsid w:val="00913DC3"/>
    <w:rsid w:val="00917442"/>
    <w:rsid w:val="00921AAE"/>
    <w:rsid w:val="00922BE9"/>
    <w:rsid w:val="00924945"/>
    <w:rsid w:val="009341C4"/>
    <w:rsid w:val="00936FF3"/>
    <w:rsid w:val="00941504"/>
    <w:rsid w:val="00951F19"/>
    <w:rsid w:val="00956464"/>
    <w:rsid w:val="00960A16"/>
    <w:rsid w:val="009625AB"/>
    <w:rsid w:val="00967139"/>
    <w:rsid w:val="00971DED"/>
    <w:rsid w:val="00971FEE"/>
    <w:rsid w:val="0097450A"/>
    <w:rsid w:val="009760B0"/>
    <w:rsid w:val="0097736C"/>
    <w:rsid w:val="00990A3B"/>
    <w:rsid w:val="00993033"/>
    <w:rsid w:val="009934D6"/>
    <w:rsid w:val="00993C65"/>
    <w:rsid w:val="00994BE6"/>
    <w:rsid w:val="00996136"/>
    <w:rsid w:val="009A0B0F"/>
    <w:rsid w:val="009A709A"/>
    <w:rsid w:val="009B3925"/>
    <w:rsid w:val="009C1108"/>
    <w:rsid w:val="009C3D6F"/>
    <w:rsid w:val="009C6D6E"/>
    <w:rsid w:val="009C7854"/>
    <w:rsid w:val="009C7F64"/>
    <w:rsid w:val="009D321C"/>
    <w:rsid w:val="009D3C74"/>
    <w:rsid w:val="009D5BAB"/>
    <w:rsid w:val="009D5C15"/>
    <w:rsid w:val="009D737C"/>
    <w:rsid w:val="009E0B8A"/>
    <w:rsid w:val="009E1066"/>
    <w:rsid w:val="009E3071"/>
    <w:rsid w:val="009E394E"/>
    <w:rsid w:val="009E5CCE"/>
    <w:rsid w:val="009E7333"/>
    <w:rsid w:val="009F669A"/>
    <w:rsid w:val="00A00435"/>
    <w:rsid w:val="00A01D34"/>
    <w:rsid w:val="00A11C44"/>
    <w:rsid w:val="00A14299"/>
    <w:rsid w:val="00A14DF1"/>
    <w:rsid w:val="00A17A26"/>
    <w:rsid w:val="00A24EE1"/>
    <w:rsid w:val="00A252FC"/>
    <w:rsid w:val="00A259A0"/>
    <w:rsid w:val="00A26721"/>
    <w:rsid w:val="00A27B76"/>
    <w:rsid w:val="00A35763"/>
    <w:rsid w:val="00A40D0B"/>
    <w:rsid w:val="00A43A9F"/>
    <w:rsid w:val="00A454C8"/>
    <w:rsid w:val="00A46DF3"/>
    <w:rsid w:val="00A4758B"/>
    <w:rsid w:val="00A50367"/>
    <w:rsid w:val="00A52EDE"/>
    <w:rsid w:val="00A55235"/>
    <w:rsid w:val="00A561F2"/>
    <w:rsid w:val="00A57305"/>
    <w:rsid w:val="00A578CE"/>
    <w:rsid w:val="00A617DF"/>
    <w:rsid w:val="00A72545"/>
    <w:rsid w:val="00A76ADD"/>
    <w:rsid w:val="00A77548"/>
    <w:rsid w:val="00A7765D"/>
    <w:rsid w:val="00A82FEB"/>
    <w:rsid w:val="00A96AD3"/>
    <w:rsid w:val="00AA0CF2"/>
    <w:rsid w:val="00AA6C65"/>
    <w:rsid w:val="00AB255F"/>
    <w:rsid w:val="00AC1433"/>
    <w:rsid w:val="00AC334A"/>
    <w:rsid w:val="00AC361E"/>
    <w:rsid w:val="00AC3BE4"/>
    <w:rsid w:val="00AC50DD"/>
    <w:rsid w:val="00AC5C3D"/>
    <w:rsid w:val="00AC627C"/>
    <w:rsid w:val="00AD133D"/>
    <w:rsid w:val="00AD4882"/>
    <w:rsid w:val="00AD61D9"/>
    <w:rsid w:val="00AD61EB"/>
    <w:rsid w:val="00AD6420"/>
    <w:rsid w:val="00AD7E75"/>
    <w:rsid w:val="00AD7F0C"/>
    <w:rsid w:val="00AE4676"/>
    <w:rsid w:val="00AF4F81"/>
    <w:rsid w:val="00AF525E"/>
    <w:rsid w:val="00AF68BB"/>
    <w:rsid w:val="00AF7707"/>
    <w:rsid w:val="00AF7DA9"/>
    <w:rsid w:val="00B017FC"/>
    <w:rsid w:val="00B036EB"/>
    <w:rsid w:val="00B063FC"/>
    <w:rsid w:val="00B06662"/>
    <w:rsid w:val="00B168B5"/>
    <w:rsid w:val="00B17044"/>
    <w:rsid w:val="00B24024"/>
    <w:rsid w:val="00B2421F"/>
    <w:rsid w:val="00B25727"/>
    <w:rsid w:val="00B27FF7"/>
    <w:rsid w:val="00B30C3F"/>
    <w:rsid w:val="00B320A2"/>
    <w:rsid w:val="00B32C97"/>
    <w:rsid w:val="00B347E8"/>
    <w:rsid w:val="00B3482B"/>
    <w:rsid w:val="00B40267"/>
    <w:rsid w:val="00B41565"/>
    <w:rsid w:val="00B42FA1"/>
    <w:rsid w:val="00B44643"/>
    <w:rsid w:val="00B460A9"/>
    <w:rsid w:val="00B53F81"/>
    <w:rsid w:val="00B54D71"/>
    <w:rsid w:val="00B56431"/>
    <w:rsid w:val="00B60B64"/>
    <w:rsid w:val="00B72500"/>
    <w:rsid w:val="00B75162"/>
    <w:rsid w:val="00B872B6"/>
    <w:rsid w:val="00B879A5"/>
    <w:rsid w:val="00B90D09"/>
    <w:rsid w:val="00B950A0"/>
    <w:rsid w:val="00B97ADF"/>
    <w:rsid w:val="00BA71A4"/>
    <w:rsid w:val="00BA7208"/>
    <w:rsid w:val="00BA77AD"/>
    <w:rsid w:val="00BB303D"/>
    <w:rsid w:val="00BC0C56"/>
    <w:rsid w:val="00BC1055"/>
    <w:rsid w:val="00BC2DB1"/>
    <w:rsid w:val="00BC48A9"/>
    <w:rsid w:val="00BC620B"/>
    <w:rsid w:val="00BD2027"/>
    <w:rsid w:val="00BD2CCA"/>
    <w:rsid w:val="00BD2FEB"/>
    <w:rsid w:val="00BD4278"/>
    <w:rsid w:val="00BD7B5D"/>
    <w:rsid w:val="00BE406D"/>
    <w:rsid w:val="00BE47DD"/>
    <w:rsid w:val="00BE5DBF"/>
    <w:rsid w:val="00BE660C"/>
    <w:rsid w:val="00BF1C3F"/>
    <w:rsid w:val="00BF3AA6"/>
    <w:rsid w:val="00BF588A"/>
    <w:rsid w:val="00BF5C60"/>
    <w:rsid w:val="00BF6CCE"/>
    <w:rsid w:val="00C0164D"/>
    <w:rsid w:val="00C05DE1"/>
    <w:rsid w:val="00C068BD"/>
    <w:rsid w:val="00C06D03"/>
    <w:rsid w:val="00C1000F"/>
    <w:rsid w:val="00C1052C"/>
    <w:rsid w:val="00C1131B"/>
    <w:rsid w:val="00C11B62"/>
    <w:rsid w:val="00C14162"/>
    <w:rsid w:val="00C156FF"/>
    <w:rsid w:val="00C16A31"/>
    <w:rsid w:val="00C22C32"/>
    <w:rsid w:val="00C25232"/>
    <w:rsid w:val="00C25476"/>
    <w:rsid w:val="00C25874"/>
    <w:rsid w:val="00C31A81"/>
    <w:rsid w:val="00C34B9C"/>
    <w:rsid w:val="00C37E8F"/>
    <w:rsid w:val="00C4157A"/>
    <w:rsid w:val="00C46748"/>
    <w:rsid w:val="00C47772"/>
    <w:rsid w:val="00C57FDC"/>
    <w:rsid w:val="00C60B27"/>
    <w:rsid w:val="00C62253"/>
    <w:rsid w:val="00C655DF"/>
    <w:rsid w:val="00C678D2"/>
    <w:rsid w:val="00C7380A"/>
    <w:rsid w:val="00C740B0"/>
    <w:rsid w:val="00C82309"/>
    <w:rsid w:val="00C85D31"/>
    <w:rsid w:val="00C86B54"/>
    <w:rsid w:val="00C8726E"/>
    <w:rsid w:val="00C920D6"/>
    <w:rsid w:val="00C94C02"/>
    <w:rsid w:val="00C94D2C"/>
    <w:rsid w:val="00C94F2A"/>
    <w:rsid w:val="00C95CE7"/>
    <w:rsid w:val="00C963A6"/>
    <w:rsid w:val="00CA1F32"/>
    <w:rsid w:val="00CA2937"/>
    <w:rsid w:val="00CA54C6"/>
    <w:rsid w:val="00CA736F"/>
    <w:rsid w:val="00CB1C3D"/>
    <w:rsid w:val="00CB2247"/>
    <w:rsid w:val="00CB5956"/>
    <w:rsid w:val="00CB5C81"/>
    <w:rsid w:val="00CC0C1F"/>
    <w:rsid w:val="00CC560B"/>
    <w:rsid w:val="00CC58EB"/>
    <w:rsid w:val="00CC63DF"/>
    <w:rsid w:val="00CE3B74"/>
    <w:rsid w:val="00CE4E8E"/>
    <w:rsid w:val="00CE68F8"/>
    <w:rsid w:val="00CF1070"/>
    <w:rsid w:val="00CF410D"/>
    <w:rsid w:val="00CF7AF3"/>
    <w:rsid w:val="00D01636"/>
    <w:rsid w:val="00D03825"/>
    <w:rsid w:val="00D04EA7"/>
    <w:rsid w:val="00D11B8E"/>
    <w:rsid w:val="00D12E55"/>
    <w:rsid w:val="00D14345"/>
    <w:rsid w:val="00D16C03"/>
    <w:rsid w:val="00D26030"/>
    <w:rsid w:val="00D261BB"/>
    <w:rsid w:val="00D26C14"/>
    <w:rsid w:val="00D332A1"/>
    <w:rsid w:val="00D33CC8"/>
    <w:rsid w:val="00D3477B"/>
    <w:rsid w:val="00D35D5F"/>
    <w:rsid w:val="00D41879"/>
    <w:rsid w:val="00D41DB4"/>
    <w:rsid w:val="00D453D2"/>
    <w:rsid w:val="00D47620"/>
    <w:rsid w:val="00D50D4F"/>
    <w:rsid w:val="00D524AD"/>
    <w:rsid w:val="00D548E8"/>
    <w:rsid w:val="00D6349E"/>
    <w:rsid w:val="00D64115"/>
    <w:rsid w:val="00D6465F"/>
    <w:rsid w:val="00D65036"/>
    <w:rsid w:val="00D65CF9"/>
    <w:rsid w:val="00D66461"/>
    <w:rsid w:val="00D66F7B"/>
    <w:rsid w:val="00D71619"/>
    <w:rsid w:val="00D71F30"/>
    <w:rsid w:val="00D72714"/>
    <w:rsid w:val="00D779A0"/>
    <w:rsid w:val="00D779CF"/>
    <w:rsid w:val="00D93D7F"/>
    <w:rsid w:val="00D955EB"/>
    <w:rsid w:val="00D96481"/>
    <w:rsid w:val="00D97139"/>
    <w:rsid w:val="00DA00FA"/>
    <w:rsid w:val="00DA4F72"/>
    <w:rsid w:val="00DA7FDF"/>
    <w:rsid w:val="00DB1F94"/>
    <w:rsid w:val="00DB2237"/>
    <w:rsid w:val="00DB24A3"/>
    <w:rsid w:val="00DB312A"/>
    <w:rsid w:val="00DB3ED9"/>
    <w:rsid w:val="00DB7266"/>
    <w:rsid w:val="00DC280C"/>
    <w:rsid w:val="00DC2BEF"/>
    <w:rsid w:val="00DC3A56"/>
    <w:rsid w:val="00DC4347"/>
    <w:rsid w:val="00DD0DCF"/>
    <w:rsid w:val="00DD23B2"/>
    <w:rsid w:val="00DD430A"/>
    <w:rsid w:val="00DD5530"/>
    <w:rsid w:val="00DD68C0"/>
    <w:rsid w:val="00DD6F3F"/>
    <w:rsid w:val="00DE035C"/>
    <w:rsid w:val="00DE21F9"/>
    <w:rsid w:val="00DE51F7"/>
    <w:rsid w:val="00DF0F1C"/>
    <w:rsid w:val="00DF14D5"/>
    <w:rsid w:val="00DF7662"/>
    <w:rsid w:val="00E02A8D"/>
    <w:rsid w:val="00E04A30"/>
    <w:rsid w:val="00E053F6"/>
    <w:rsid w:val="00E0606E"/>
    <w:rsid w:val="00E06861"/>
    <w:rsid w:val="00E1043D"/>
    <w:rsid w:val="00E11D04"/>
    <w:rsid w:val="00E14E82"/>
    <w:rsid w:val="00E1652E"/>
    <w:rsid w:val="00E25E5C"/>
    <w:rsid w:val="00E30249"/>
    <w:rsid w:val="00E32E7E"/>
    <w:rsid w:val="00E3430C"/>
    <w:rsid w:val="00E34925"/>
    <w:rsid w:val="00E355E3"/>
    <w:rsid w:val="00E518A8"/>
    <w:rsid w:val="00E526A3"/>
    <w:rsid w:val="00E53B12"/>
    <w:rsid w:val="00E5550A"/>
    <w:rsid w:val="00E71C37"/>
    <w:rsid w:val="00E74378"/>
    <w:rsid w:val="00E74EB7"/>
    <w:rsid w:val="00E770F6"/>
    <w:rsid w:val="00E821C5"/>
    <w:rsid w:val="00E84AE2"/>
    <w:rsid w:val="00E85C42"/>
    <w:rsid w:val="00E87142"/>
    <w:rsid w:val="00E91A00"/>
    <w:rsid w:val="00E91D0E"/>
    <w:rsid w:val="00E94D15"/>
    <w:rsid w:val="00E950A0"/>
    <w:rsid w:val="00E95B66"/>
    <w:rsid w:val="00EA27DA"/>
    <w:rsid w:val="00EA5250"/>
    <w:rsid w:val="00EA6099"/>
    <w:rsid w:val="00EB0749"/>
    <w:rsid w:val="00EB15C6"/>
    <w:rsid w:val="00EB2BCA"/>
    <w:rsid w:val="00EB2DEE"/>
    <w:rsid w:val="00EB5BF3"/>
    <w:rsid w:val="00EC13F9"/>
    <w:rsid w:val="00EC2009"/>
    <w:rsid w:val="00EC3990"/>
    <w:rsid w:val="00EC6F3A"/>
    <w:rsid w:val="00ED2BEC"/>
    <w:rsid w:val="00ED2C5D"/>
    <w:rsid w:val="00ED3587"/>
    <w:rsid w:val="00ED651E"/>
    <w:rsid w:val="00EE1B35"/>
    <w:rsid w:val="00EE2D63"/>
    <w:rsid w:val="00EE4257"/>
    <w:rsid w:val="00EE6E3B"/>
    <w:rsid w:val="00EF02CF"/>
    <w:rsid w:val="00EF2DD1"/>
    <w:rsid w:val="00EF3F66"/>
    <w:rsid w:val="00EF7606"/>
    <w:rsid w:val="00EF7A8A"/>
    <w:rsid w:val="00EF7FD7"/>
    <w:rsid w:val="00F022AA"/>
    <w:rsid w:val="00F04853"/>
    <w:rsid w:val="00F05F17"/>
    <w:rsid w:val="00F06A28"/>
    <w:rsid w:val="00F123A6"/>
    <w:rsid w:val="00F13B62"/>
    <w:rsid w:val="00F14027"/>
    <w:rsid w:val="00F14E35"/>
    <w:rsid w:val="00F229C2"/>
    <w:rsid w:val="00F23288"/>
    <w:rsid w:val="00F27C34"/>
    <w:rsid w:val="00F32023"/>
    <w:rsid w:val="00F3220F"/>
    <w:rsid w:val="00F3363A"/>
    <w:rsid w:val="00F35F87"/>
    <w:rsid w:val="00F4191F"/>
    <w:rsid w:val="00F4520A"/>
    <w:rsid w:val="00F4744C"/>
    <w:rsid w:val="00F50002"/>
    <w:rsid w:val="00F529C5"/>
    <w:rsid w:val="00F553BF"/>
    <w:rsid w:val="00F6222A"/>
    <w:rsid w:val="00F63806"/>
    <w:rsid w:val="00F63B74"/>
    <w:rsid w:val="00F701A9"/>
    <w:rsid w:val="00F76614"/>
    <w:rsid w:val="00F81BC1"/>
    <w:rsid w:val="00F85E81"/>
    <w:rsid w:val="00F877AA"/>
    <w:rsid w:val="00F905C4"/>
    <w:rsid w:val="00F928CA"/>
    <w:rsid w:val="00FA3CC8"/>
    <w:rsid w:val="00FA3FF0"/>
    <w:rsid w:val="00FA56F8"/>
    <w:rsid w:val="00FB1207"/>
    <w:rsid w:val="00FB25B1"/>
    <w:rsid w:val="00FB28C5"/>
    <w:rsid w:val="00FB5CF1"/>
    <w:rsid w:val="00FB5FB7"/>
    <w:rsid w:val="00FC14B7"/>
    <w:rsid w:val="00FC410F"/>
    <w:rsid w:val="00FC484C"/>
    <w:rsid w:val="00FC4C55"/>
    <w:rsid w:val="00FD042A"/>
    <w:rsid w:val="00FD0525"/>
    <w:rsid w:val="00FE01F3"/>
    <w:rsid w:val="00FE16BA"/>
    <w:rsid w:val="00FE196C"/>
    <w:rsid w:val="00FE3DF5"/>
    <w:rsid w:val="00FE4E1E"/>
    <w:rsid w:val="00FE71D0"/>
    <w:rsid w:val="00FE7D30"/>
    <w:rsid w:val="00FF133E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389761E"/>
  <w15:docId w15:val="{56015B32-ACC7-47D1-8567-A5A29E6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link w:val="Heading2Char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locked/>
    <w:rsid w:val="00197E3F"/>
    <w:rPr>
      <w:sz w:val="16"/>
      <w:szCs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link w:val="NCEAL2headingChar"/>
    <w:uiPriority w:val="99"/>
    <w:rsid w:val="00421911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421911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uiPriority w:val="99"/>
    <w:qFormat/>
    <w:rsid w:val="0042191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L3heading">
    <w:name w:val="NCEA L3 heading"/>
    <w:basedOn w:val="NCEAL2heading"/>
    <w:uiPriority w:val="99"/>
    <w:rsid w:val="00421911"/>
    <w:rPr>
      <w:i/>
      <w:sz w:val="24"/>
    </w:rPr>
  </w:style>
  <w:style w:type="character" w:styleId="Hyperlink">
    <w:name w:val="Hyperlink"/>
    <w:basedOn w:val="DefaultParagraphFont"/>
    <w:uiPriority w:val="99"/>
    <w:unhideWhenUsed/>
    <w:locked/>
    <w:rsid w:val="00D33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CC8"/>
    <w:rPr>
      <w:color w:val="800080" w:themeColor="followedHyperlink"/>
      <w:u w:val="single"/>
    </w:rPr>
  </w:style>
  <w:style w:type="paragraph" w:customStyle="1" w:styleId="NCEAAnnotations">
    <w:name w:val="NCEA Annotations"/>
    <w:basedOn w:val="Normal"/>
    <w:uiPriority w:val="99"/>
    <w:rsid w:val="0037566A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41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A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4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A"/>
    <w:rPr>
      <w:rFonts w:asciiTheme="minorHAnsi" w:hAnsiTheme="minorHAnsi"/>
      <w:b/>
      <w:bCs/>
      <w:color w:val="000000" w:themeColor="text1"/>
      <w:lang w:eastAsia="en-US"/>
    </w:rPr>
  </w:style>
  <w:style w:type="paragraph" w:customStyle="1" w:styleId="NCEAbullets">
    <w:name w:val="NCEA bullets"/>
    <w:basedOn w:val="NCEAbodytext"/>
    <w:link w:val="NCEAbulletsChar"/>
    <w:rsid w:val="0018654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186549"/>
    <w:rPr>
      <w:rFonts w:ascii="Arial" w:eastAsia="Times New Roman" w:hAnsi="Arial" w:cs="Arial"/>
      <w:sz w:val="22"/>
      <w:szCs w:val="24"/>
      <w:lang w:val="en-US" w:eastAsia="en-NZ"/>
    </w:rPr>
  </w:style>
  <w:style w:type="paragraph" w:customStyle="1" w:styleId="NCEAtablebullet">
    <w:name w:val="NCEA table bullet"/>
    <w:basedOn w:val="Normal"/>
    <w:rsid w:val="00DA4F72"/>
    <w:pPr>
      <w:numPr>
        <w:numId w:val="5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  <w:style w:type="paragraph" w:customStyle="1" w:styleId="NCEABulletssub">
    <w:name w:val="NCEA Bullets (sub)"/>
    <w:basedOn w:val="Normal"/>
    <w:rsid w:val="004D593D"/>
    <w:pPr>
      <w:numPr>
        <w:numId w:val="6"/>
      </w:numPr>
      <w:spacing w:before="80" w:after="80"/>
    </w:pPr>
    <w:rPr>
      <w:rFonts w:ascii="Arial" w:eastAsia="Times New Roman" w:hAnsi="Arial"/>
      <w:color w:val="auto"/>
      <w:sz w:val="22"/>
      <w:lang w:val="en-AU"/>
    </w:rPr>
  </w:style>
  <w:style w:type="paragraph" w:styleId="ListParagraph">
    <w:name w:val="List Paragraph"/>
    <w:basedOn w:val="Normal"/>
    <w:uiPriority w:val="34"/>
    <w:locked/>
    <w:rsid w:val="00B017FC"/>
    <w:pPr>
      <w:ind w:left="720"/>
      <w:contextualSpacing/>
    </w:pPr>
  </w:style>
  <w:style w:type="character" w:customStyle="1" w:styleId="describe-isbn1">
    <w:name w:val="describe-isbn1"/>
    <w:basedOn w:val="DefaultParagraphFont"/>
    <w:rsid w:val="00EF02CF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describe-isbn-h1">
    <w:name w:val="describe-isbn-h1"/>
    <w:basedOn w:val="DefaultParagraphFont"/>
    <w:rsid w:val="00EF02CF"/>
    <w:rPr>
      <w:rFonts w:ascii="Arial" w:hAnsi="Arial" w:cs="Arial" w:hint="default"/>
      <w:b/>
      <w:bCs/>
      <w:color w:val="8888FF"/>
      <w:sz w:val="22"/>
      <w:szCs w:val="22"/>
    </w:rPr>
  </w:style>
  <w:style w:type="character" w:customStyle="1" w:styleId="Heading2Char">
    <w:name w:val="Heading 2 Char"/>
    <w:aliases w:val="VP Heading 2 Char"/>
    <w:basedOn w:val="DefaultParagraphFont"/>
    <w:link w:val="Heading2"/>
    <w:rsid w:val="00DE51F7"/>
    <w:rPr>
      <w:rFonts w:ascii="Calibri" w:hAnsi="Calibri"/>
      <w:b/>
      <w:i/>
      <w:color w:val="000000" w:themeColor="text1"/>
      <w:sz w:val="24"/>
      <w:lang w:eastAsia="en-US"/>
    </w:rPr>
  </w:style>
  <w:style w:type="character" w:customStyle="1" w:styleId="yellowfade">
    <w:name w:val="yellowfade"/>
    <w:rsid w:val="00880AD3"/>
  </w:style>
  <w:style w:type="paragraph" w:customStyle="1" w:styleId="NCEAbodytextinsertion">
    <w:name w:val="NCEA bodytext insertion"/>
    <w:basedOn w:val="NCEAbodytext"/>
    <w:link w:val="NCEAbodytextinsertionChar"/>
    <w:rsid w:val="00993033"/>
    <w:rPr>
      <w:rFonts w:cs="Times New Roman"/>
      <w:color w:val="666699"/>
    </w:rPr>
  </w:style>
  <w:style w:type="character" w:customStyle="1" w:styleId="NCEAbodytextinsertionChar">
    <w:name w:val="NCEA bodytext insertion Char"/>
    <w:link w:val="NCEAbodytextinsertion"/>
    <w:rsid w:val="00993033"/>
    <w:rPr>
      <w:rFonts w:ascii="Arial" w:eastAsia="Times New Roman" w:hAnsi="Arial"/>
      <w:color w:val="666699"/>
      <w:sz w:val="22"/>
      <w:lang w:eastAsia="en-NZ"/>
    </w:rPr>
  </w:style>
  <w:style w:type="character" w:customStyle="1" w:styleId="NCEAbodytextChar">
    <w:name w:val="NCEA bodytext Char"/>
    <w:link w:val="NCEAbodytext"/>
    <w:uiPriority w:val="99"/>
    <w:rsid w:val="008B3592"/>
    <w:rPr>
      <w:rFonts w:ascii="Arial" w:eastAsia="Times New Roman" w:hAnsi="Arial" w:cs="Arial"/>
      <w:sz w:val="22"/>
      <w:lang w:eastAsia="en-NZ"/>
    </w:rPr>
  </w:style>
  <w:style w:type="paragraph" w:customStyle="1" w:styleId="NCEAbodytextbold">
    <w:name w:val="NCEA bodytext bold"/>
    <w:basedOn w:val="NCEAbodytext"/>
    <w:link w:val="NCEAbodytextboldChar"/>
    <w:rsid w:val="0075702C"/>
    <w:rPr>
      <w:b/>
      <w:bCs/>
    </w:rPr>
  </w:style>
  <w:style w:type="character" w:customStyle="1" w:styleId="NCEAbodytextboldChar">
    <w:name w:val="NCEA bodytext bold Char"/>
    <w:link w:val="NCEAbodytextbold"/>
    <w:rsid w:val="0075702C"/>
    <w:rPr>
      <w:rFonts w:ascii="Arial" w:eastAsia="Times New Roman" w:hAnsi="Arial" w:cs="Arial"/>
      <w:b/>
      <w:bCs/>
      <w:sz w:val="22"/>
      <w:lang w:eastAsia="en-NZ"/>
    </w:rPr>
  </w:style>
  <w:style w:type="character" w:customStyle="1" w:styleId="NCEAL2headingChar">
    <w:name w:val="NCEA L2 heading Char"/>
    <w:link w:val="NCEAL2heading"/>
    <w:rsid w:val="00CC58EB"/>
    <w:rPr>
      <w:rFonts w:ascii="Arial" w:eastAsia="Times New Roman" w:hAnsi="Arial" w:cs="Arial"/>
      <w:b/>
      <w:sz w:val="28"/>
      <w:lang w:eastAsia="en-NZ"/>
    </w:rPr>
  </w:style>
  <w:style w:type="paragraph" w:customStyle="1" w:styleId="NCEAHeaderFooter">
    <w:name w:val="NCEA Header/Footer"/>
    <w:basedOn w:val="Header"/>
    <w:uiPriority w:val="99"/>
    <w:rsid w:val="006E2AD5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paragraph" w:customStyle="1" w:styleId="NCEAtablebodytextleft2">
    <w:name w:val="NCEA table bodytext left 2"/>
    <w:basedOn w:val="NCEAbodytext"/>
    <w:link w:val="NCEAtablebodytextleft2Char"/>
    <w:rsid w:val="00FB1207"/>
    <w:pPr>
      <w:spacing w:before="40" w:after="80"/>
    </w:pPr>
    <w:rPr>
      <w:rFonts w:cs="Times New Roman"/>
    </w:rPr>
  </w:style>
  <w:style w:type="character" w:customStyle="1" w:styleId="NCEAtablebodytextleft2Char">
    <w:name w:val="NCEA table bodytext left 2 Char"/>
    <w:link w:val="NCEAtablebodytextleft2"/>
    <w:rsid w:val="00FB1207"/>
    <w:rPr>
      <w:rFonts w:ascii="Arial" w:eastAsia="Times New Roman" w:hAnsi="Arial"/>
      <w:sz w:val="22"/>
      <w:lang w:eastAsia="en-NZ"/>
    </w:rPr>
  </w:style>
  <w:style w:type="paragraph" w:customStyle="1" w:styleId="NCEAtableevidence">
    <w:name w:val="NCEA table evidence"/>
    <w:uiPriority w:val="99"/>
    <w:rsid w:val="00FB1207"/>
    <w:pPr>
      <w:spacing w:before="80" w:after="80"/>
    </w:pPr>
    <w:rPr>
      <w:rFonts w:ascii="Arial" w:eastAsia="Times New Roman" w:hAnsi="Arial" w:cs="Arial"/>
      <w:i/>
      <w:szCs w:val="22"/>
      <w:lang w:val="en-AU" w:eastAsia="en-NZ"/>
    </w:rPr>
  </w:style>
  <w:style w:type="character" w:styleId="Emphasis">
    <w:name w:val="Emphasis"/>
    <w:basedOn w:val="DefaultParagraphFont"/>
    <w:uiPriority w:val="20"/>
    <w:qFormat/>
    <w:locked/>
    <w:rsid w:val="00E355E3"/>
    <w:rPr>
      <w:i/>
      <w:iCs/>
    </w:rPr>
  </w:style>
  <w:style w:type="paragraph" w:customStyle="1" w:styleId="NCEAtablebodytextitalic2">
    <w:name w:val="NCEA table bodytext italic 2"/>
    <w:basedOn w:val="Normal"/>
    <w:link w:val="NCEAtablebodytextitalic2Char"/>
    <w:uiPriority w:val="99"/>
    <w:rsid w:val="006E3AAB"/>
    <w:pPr>
      <w:widowControl w:val="0"/>
      <w:suppressAutoHyphens/>
      <w:spacing w:before="40" w:after="80"/>
    </w:pPr>
    <w:rPr>
      <w:rFonts w:ascii="Arial" w:eastAsia="Times New Roman" w:hAnsi="Arial"/>
      <w:i/>
      <w:color w:val="auto"/>
      <w:sz w:val="20"/>
      <w:szCs w:val="20"/>
      <w:lang w:eastAsia="ar-SA"/>
    </w:rPr>
  </w:style>
  <w:style w:type="character" w:customStyle="1" w:styleId="NCEAtablebodytextitalic2Char">
    <w:name w:val="NCEA table bodytext italic 2 Char"/>
    <w:link w:val="NCEAtablebodytextitalic2"/>
    <w:uiPriority w:val="99"/>
    <w:locked/>
    <w:rsid w:val="006E3AAB"/>
    <w:rPr>
      <w:rFonts w:ascii="Arial" w:eastAsia="Times New Roman" w:hAnsi="Arial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46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223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304">
                  <w:marLeft w:val="0"/>
                  <w:marRight w:val="1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0CBF"/>
    <w:rsid w:val="0003324D"/>
    <w:rsid w:val="000376C7"/>
    <w:rsid w:val="00073AF2"/>
    <w:rsid w:val="000C15F3"/>
    <w:rsid w:val="000F7B0E"/>
    <w:rsid w:val="001434F1"/>
    <w:rsid w:val="00170AE8"/>
    <w:rsid w:val="001C70B8"/>
    <w:rsid w:val="002224AA"/>
    <w:rsid w:val="002248AB"/>
    <w:rsid w:val="002737F6"/>
    <w:rsid w:val="00275224"/>
    <w:rsid w:val="002A07F9"/>
    <w:rsid w:val="002A4936"/>
    <w:rsid w:val="002C0A9B"/>
    <w:rsid w:val="003260E0"/>
    <w:rsid w:val="0034366C"/>
    <w:rsid w:val="00351B4E"/>
    <w:rsid w:val="003A0E16"/>
    <w:rsid w:val="003D7123"/>
    <w:rsid w:val="003F2FE0"/>
    <w:rsid w:val="004031CD"/>
    <w:rsid w:val="00422587"/>
    <w:rsid w:val="004308B9"/>
    <w:rsid w:val="004546A2"/>
    <w:rsid w:val="00474B7B"/>
    <w:rsid w:val="00482A1D"/>
    <w:rsid w:val="004D1B47"/>
    <w:rsid w:val="004D70E1"/>
    <w:rsid w:val="00505143"/>
    <w:rsid w:val="00506B7D"/>
    <w:rsid w:val="005476E0"/>
    <w:rsid w:val="00561817"/>
    <w:rsid w:val="00566E26"/>
    <w:rsid w:val="00586480"/>
    <w:rsid w:val="005A1DF8"/>
    <w:rsid w:val="005B1528"/>
    <w:rsid w:val="005D0136"/>
    <w:rsid w:val="005F5FE7"/>
    <w:rsid w:val="005F7178"/>
    <w:rsid w:val="00601EDD"/>
    <w:rsid w:val="0061395A"/>
    <w:rsid w:val="006160E9"/>
    <w:rsid w:val="00635360"/>
    <w:rsid w:val="00655B1D"/>
    <w:rsid w:val="006760F0"/>
    <w:rsid w:val="006822DA"/>
    <w:rsid w:val="006C1B4D"/>
    <w:rsid w:val="006E6CCA"/>
    <w:rsid w:val="00710730"/>
    <w:rsid w:val="00763C0A"/>
    <w:rsid w:val="007753CB"/>
    <w:rsid w:val="007874BA"/>
    <w:rsid w:val="00793297"/>
    <w:rsid w:val="007A4217"/>
    <w:rsid w:val="007C2606"/>
    <w:rsid w:val="007E0E4C"/>
    <w:rsid w:val="007F6D61"/>
    <w:rsid w:val="008330F1"/>
    <w:rsid w:val="0085172C"/>
    <w:rsid w:val="00865397"/>
    <w:rsid w:val="008F4214"/>
    <w:rsid w:val="008F4E96"/>
    <w:rsid w:val="00902637"/>
    <w:rsid w:val="0090602C"/>
    <w:rsid w:val="00921372"/>
    <w:rsid w:val="00923C08"/>
    <w:rsid w:val="00962597"/>
    <w:rsid w:val="00985E3B"/>
    <w:rsid w:val="00995A0C"/>
    <w:rsid w:val="00996EA4"/>
    <w:rsid w:val="009B7871"/>
    <w:rsid w:val="009C44E2"/>
    <w:rsid w:val="009F1F7C"/>
    <w:rsid w:val="00A22132"/>
    <w:rsid w:val="00A3104E"/>
    <w:rsid w:val="00A41994"/>
    <w:rsid w:val="00A56EA3"/>
    <w:rsid w:val="00A83AA4"/>
    <w:rsid w:val="00A9325E"/>
    <w:rsid w:val="00AB0F4F"/>
    <w:rsid w:val="00AB6E1F"/>
    <w:rsid w:val="00AC4CD1"/>
    <w:rsid w:val="00B347E8"/>
    <w:rsid w:val="00B539F5"/>
    <w:rsid w:val="00B818E2"/>
    <w:rsid w:val="00B870BE"/>
    <w:rsid w:val="00B87ED1"/>
    <w:rsid w:val="00BA0A49"/>
    <w:rsid w:val="00BD010D"/>
    <w:rsid w:val="00BD3521"/>
    <w:rsid w:val="00BE15DF"/>
    <w:rsid w:val="00C020BD"/>
    <w:rsid w:val="00C17C59"/>
    <w:rsid w:val="00C547E3"/>
    <w:rsid w:val="00C75E79"/>
    <w:rsid w:val="00C76D70"/>
    <w:rsid w:val="00CD1C2E"/>
    <w:rsid w:val="00CE29A9"/>
    <w:rsid w:val="00D007DF"/>
    <w:rsid w:val="00D038AF"/>
    <w:rsid w:val="00D05161"/>
    <w:rsid w:val="00D1221A"/>
    <w:rsid w:val="00D13118"/>
    <w:rsid w:val="00D134A7"/>
    <w:rsid w:val="00D313C9"/>
    <w:rsid w:val="00D43F49"/>
    <w:rsid w:val="00D664FE"/>
    <w:rsid w:val="00D858E2"/>
    <w:rsid w:val="00D85EBE"/>
    <w:rsid w:val="00E12BD6"/>
    <w:rsid w:val="00E4222A"/>
    <w:rsid w:val="00E76ACC"/>
    <w:rsid w:val="00E8737F"/>
    <w:rsid w:val="00EA64C7"/>
    <w:rsid w:val="00EB2342"/>
    <w:rsid w:val="00ED4005"/>
    <w:rsid w:val="00EE39C8"/>
    <w:rsid w:val="00EE3BBB"/>
    <w:rsid w:val="00EE56B3"/>
    <w:rsid w:val="00F27A4B"/>
    <w:rsid w:val="00F3083B"/>
    <w:rsid w:val="00F5774D"/>
    <w:rsid w:val="00F639A3"/>
    <w:rsid w:val="00FA68C4"/>
    <w:rsid w:val="00FD55E3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AA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C1B1-C5B7-4FBE-ADA0-685A2D16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Manufacturing and Technology - Generic Technology 1.2</dc:subject>
  <dc:creator>Ministry of Education</dc:creator>
  <cp:lastModifiedBy>Donna Leckie</cp:lastModifiedBy>
  <cp:revision>2</cp:revision>
  <cp:lastPrinted>2013-02-11T02:30:00Z</cp:lastPrinted>
  <dcterms:created xsi:type="dcterms:W3CDTF">2025-01-16T03:15:00Z</dcterms:created>
  <dcterms:modified xsi:type="dcterms:W3CDTF">2025-01-16T03:15:00Z</dcterms:modified>
</cp:coreProperties>
</file>